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80" w:rsidRDefault="00CF7C80" w:rsidP="00CF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F7C80" w:rsidRDefault="00CF7C80" w:rsidP="00CF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F7C80" w:rsidRDefault="00CF7C80" w:rsidP="00CF7C80">
      <w:pPr>
        <w:pStyle w:val="3"/>
        <w:jc w:val="left"/>
        <w:rPr>
          <w:sz w:val="28"/>
          <w:szCs w:val="28"/>
        </w:rPr>
      </w:pPr>
    </w:p>
    <w:p w:rsidR="00CF7C80" w:rsidRDefault="00CF7C80" w:rsidP="00CF7C8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F7C80" w:rsidRDefault="00CF7C80" w:rsidP="00CF7C80">
      <w:pPr>
        <w:jc w:val="center"/>
        <w:rPr>
          <w:sz w:val="28"/>
          <w:szCs w:val="28"/>
        </w:rPr>
      </w:pPr>
    </w:p>
    <w:p w:rsidR="00CF7C80" w:rsidRDefault="00CF7C80" w:rsidP="00CF7C80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7C80" w:rsidRDefault="00CF7C80" w:rsidP="00CF7C80">
      <w:pPr>
        <w:rPr>
          <w:sz w:val="28"/>
          <w:szCs w:val="28"/>
        </w:rPr>
      </w:pPr>
    </w:p>
    <w:p w:rsidR="00CF7C80" w:rsidRDefault="00CF7C80" w:rsidP="00CF7C80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25 октября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13</w:t>
      </w:r>
    </w:p>
    <w:p w:rsidR="00CF7C80" w:rsidRDefault="00CF7C80" w:rsidP="00CF7C80">
      <w:pPr>
        <w:rPr>
          <w:sz w:val="28"/>
          <w:szCs w:val="28"/>
        </w:rPr>
      </w:pPr>
    </w:p>
    <w:p w:rsidR="00CF7C80" w:rsidRDefault="00CF7C80" w:rsidP="00CF7C8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CF7C80" w:rsidRDefault="00CF7C80" w:rsidP="00CF7C8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CF7C80" w:rsidRDefault="00CF7C80" w:rsidP="00CF7C8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CF7C80" w:rsidRDefault="00CF7C80" w:rsidP="00CF7C80">
      <w:pPr>
        <w:jc w:val="both"/>
        <w:rPr>
          <w:sz w:val="28"/>
          <w:szCs w:val="28"/>
        </w:rPr>
      </w:pPr>
    </w:p>
    <w:p w:rsidR="00CF7C80" w:rsidRDefault="00CF7C80" w:rsidP="00CF7C8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Провести </w:t>
      </w:r>
      <w:r w:rsidR="00A30114">
        <w:rPr>
          <w:bCs/>
          <w:sz w:val="28"/>
          <w:szCs w:val="28"/>
        </w:rPr>
        <w:t xml:space="preserve">очередное </w:t>
      </w:r>
      <w:r w:rsidR="00FF6FA7">
        <w:rPr>
          <w:bCs/>
          <w:sz w:val="28"/>
          <w:szCs w:val="28"/>
        </w:rPr>
        <w:t xml:space="preserve">заседание </w:t>
      </w:r>
      <w:r>
        <w:rPr>
          <w:bCs/>
          <w:sz w:val="28"/>
          <w:szCs w:val="28"/>
        </w:rPr>
        <w:t>Думы города Ханты-Мансийска седьмого созыва 25 ноября 2022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CF7C80" w:rsidRDefault="00CF7C80" w:rsidP="00CF7C8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CF7C80" w:rsidRDefault="00CF7C80" w:rsidP="00CF7C8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 результатах прокурорского надзора и проблемных вопросах в сфере государственных и муниципальных закупок.</w:t>
      </w:r>
    </w:p>
    <w:p w:rsidR="00CF7C80" w:rsidRDefault="00CF7C80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состоянии контрольной работы по мобилизации доходов в бюджет города Ханты-Мансийска за девять месяцев 2022 года.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FF6FA7" w:rsidRDefault="00FF6FA7" w:rsidP="00FF6FA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 отчете об исполнении бюджета города Ханты-Мансийска                            за девять месяцев 2022 года.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О прогнозном плане (программе) приватизации муниципального имущества на 2023 год.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 внесении изменений в Решение Думы города Ханты-Мансийска                             от 29.06.2012 № 255 «О Положении о порядке управления и распоряжения имуществом, находящимся в муниципальной собственности города                      Ханты-Мансийска».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F6FA7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О внесении изменений в Решение Думы города Ханты-Мансийска                            от 24.11.2006 № 150 «О порядке принятия решения об условиях приватизации муниципального имущества».</w:t>
      </w:r>
    </w:p>
    <w:p w:rsidR="00CF7C80" w:rsidRDefault="00FF6FA7" w:rsidP="00FF6FA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CF7C80" w:rsidRDefault="00FF6FA7" w:rsidP="00CF7C8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CF7C80">
        <w:rPr>
          <w:sz w:val="28"/>
          <w:szCs w:val="28"/>
        </w:rPr>
        <w:t>. О внесении изменений в Решение Думы города Ханты-Мансийска                       от 02.06.2014 № 517-V РД «О Правилах благоустройства территории города Ханты-Мансийска».</w:t>
      </w:r>
    </w:p>
    <w:p w:rsidR="00CF7C80" w:rsidRDefault="00CF7C80" w:rsidP="00CF7C8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CF7C80" w:rsidRDefault="00FF6FA7" w:rsidP="00CF7C8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F7C80">
        <w:rPr>
          <w:sz w:val="28"/>
          <w:szCs w:val="28"/>
        </w:rPr>
        <w:t>. О внесении изменений в Решение Думы города Ханты-Мансийска                           от 21.07.2011 № 70 «О Департаменте градостроительства и архитектуры Администрации города Ханты-Мансийска».</w:t>
      </w:r>
    </w:p>
    <w:p w:rsidR="00CF7C80" w:rsidRDefault="00CF7C80" w:rsidP="00CF7C8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CF7C80" w:rsidRDefault="00FF6FA7" w:rsidP="00CF7C80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F7C80">
        <w:rPr>
          <w:sz w:val="28"/>
          <w:szCs w:val="28"/>
        </w:rPr>
        <w:t>. Разное.</w:t>
      </w:r>
    </w:p>
    <w:p w:rsidR="00CF7C80" w:rsidRDefault="00CF7C80" w:rsidP="00CF7C8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</w:t>
      </w:r>
      <w:r w:rsidR="00FF6FA7">
        <w:rPr>
          <w:bCs/>
          <w:sz w:val="28"/>
          <w:szCs w:val="28"/>
        </w:rPr>
        <w:t xml:space="preserve">               в установленном </w:t>
      </w:r>
      <w:r>
        <w:rPr>
          <w:bCs/>
          <w:sz w:val="28"/>
          <w:szCs w:val="28"/>
        </w:rPr>
        <w:t xml:space="preserve">порядке, в </w:t>
      </w:r>
      <w:r w:rsidR="00AB70C1">
        <w:rPr>
          <w:bCs/>
          <w:sz w:val="28"/>
          <w:szCs w:val="28"/>
        </w:rPr>
        <w:t xml:space="preserve">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AB70C1">
        <w:rPr>
          <w:sz w:val="28"/>
          <w:szCs w:val="28"/>
        </w:rPr>
        <w:t xml:space="preserve"> не позднее 14 ноября</w:t>
      </w:r>
      <w:r>
        <w:rPr>
          <w:sz w:val="28"/>
          <w:szCs w:val="28"/>
        </w:rPr>
        <w:t xml:space="preserve"> 2022 года.</w:t>
      </w:r>
    </w:p>
    <w:p w:rsidR="00CF7C80" w:rsidRDefault="00CF7C80" w:rsidP="00CF7C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</w:t>
      </w:r>
      <w:r w:rsidR="00FF6FA7">
        <w:rPr>
          <w:sz w:val="28"/>
          <w:szCs w:val="28"/>
        </w:rPr>
        <w:t xml:space="preserve">нтов по вопросам, не указанным </w:t>
      </w:r>
      <w:r>
        <w:rPr>
          <w:sz w:val="28"/>
          <w:szCs w:val="28"/>
        </w:rPr>
        <w:t>в пункте 2 настоящего постановления</w:t>
      </w:r>
      <w:r w:rsidR="00AB70C1">
        <w:rPr>
          <w:sz w:val="28"/>
          <w:szCs w:val="28"/>
        </w:rPr>
        <w:t>, вносятся не позднее 14 ноября</w:t>
      </w:r>
      <w:r>
        <w:rPr>
          <w:sz w:val="28"/>
          <w:szCs w:val="28"/>
        </w:rPr>
        <w:t xml:space="preserve"> 2022 года.</w:t>
      </w:r>
    </w:p>
    <w:p w:rsidR="00CF7C80" w:rsidRDefault="00CF7C80" w:rsidP="00CF7C8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CF7C80" w:rsidRDefault="00CF7C80" w:rsidP="00CF7C8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CF7C80" w:rsidRDefault="00CF7C80" w:rsidP="00CF7C8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CF7C80" w:rsidRDefault="00CF7C80" w:rsidP="00CF7C80">
      <w:pPr>
        <w:spacing w:line="276" w:lineRule="auto"/>
        <w:ind w:firstLine="567"/>
        <w:jc w:val="both"/>
        <w:rPr>
          <w:sz w:val="28"/>
          <w:szCs w:val="28"/>
        </w:rPr>
      </w:pPr>
    </w:p>
    <w:p w:rsidR="00CF7C80" w:rsidRDefault="00CF7C80" w:rsidP="00CF7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F7C80" w:rsidRDefault="00CF7C80" w:rsidP="00CF7C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</w:t>
      </w:r>
      <w:proofErr w:type="spellStart"/>
      <w:r>
        <w:rPr>
          <w:sz w:val="28"/>
          <w:szCs w:val="28"/>
        </w:rPr>
        <w:t>Пенчуков</w:t>
      </w:r>
      <w:proofErr w:type="spellEnd"/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CF7C80" w:rsidRDefault="00CF7C80" w:rsidP="00CF7C80">
      <w:pPr>
        <w:spacing w:line="276" w:lineRule="auto"/>
        <w:jc w:val="center"/>
        <w:rPr>
          <w:b/>
          <w:sz w:val="28"/>
          <w:szCs w:val="28"/>
        </w:rPr>
      </w:pPr>
    </w:p>
    <w:p w:rsidR="00F10CBA" w:rsidRDefault="00F10CBA">
      <w:bookmarkStart w:id="0" w:name="_GoBack"/>
      <w:bookmarkEnd w:id="0"/>
    </w:p>
    <w:sectPr w:rsidR="00F10CBA" w:rsidSect="00FF6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89" w:rsidRDefault="00B85789" w:rsidP="00FF6FA7">
      <w:r>
        <w:separator/>
      </w:r>
    </w:p>
  </w:endnote>
  <w:endnote w:type="continuationSeparator" w:id="0">
    <w:p w:rsidR="00B85789" w:rsidRDefault="00B85789" w:rsidP="00F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A7" w:rsidRDefault="00FF6F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A7" w:rsidRDefault="00FF6F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A7" w:rsidRDefault="00FF6F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89" w:rsidRDefault="00B85789" w:rsidP="00FF6FA7">
      <w:r>
        <w:separator/>
      </w:r>
    </w:p>
  </w:footnote>
  <w:footnote w:type="continuationSeparator" w:id="0">
    <w:p w:rsidR="00B85789" w:rsidRDefault="00B85789" w:rsidP="00FF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A7" w:rsidRDefault="00FF6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773313"/>
      <w:docPartObj>
        <w:docPartGallery w:val="Page Numbers (Top of Page)"/>
        <w:docPartUnique/>
      </w:docPartObj>
    </w:sdtPr>
    <w:sdtEndPr/>
    <w:sdtContent>
      <w:p w:rsidR="00FF6FA7" w:rsidRDefault="00FF6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26">
          <w:rPr>
            <w:noProof/>
          </w:rPr>
          <w:t>2</w:t>
        </w:r>
        <w:r>
          <w:fldChar w:fldCharType="end"/>
        </w:r>
      </w:p>
    </w:sdtContent>
  </w:sdt>
  <w:p w:rsidR="00FF6FA7" w:rsidRDefault="00FF6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A7" w:rsidRDefault="00FF6F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3B"/>
    <w:rsid w:val="001F4126"/>
    <w:rsid w:val="004A513B"/>
    <w:rsid w:val="006E1763"/>
    <w:rsid w:val="008F63BA"/>
    <w:rsid w:val="00A30114"/>
    <w:rsid w:val="00A53527"/>
    <w:rsid w:val="00AB70C1"/>
    <w:rsid w:val="00B85789"/>
    <w:rsid w:val="00CF7C80"/>
    <w:rsid w:val="00F10CBA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7944-39A0-43FA-976E-DF4CC92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7C8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F7C8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F7C8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7C8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F7C8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F7C8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F7C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7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CF7C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F7C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CF7C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CF7C80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F6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6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0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7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10</cp:revision>
  <cp:lastPrinted>2022-10-25T11:09:00Z</cp:lastPrinted>
  <dcterms:created xsi:type="dcterms:W3CDTF">2022-10-25T10:49:00Z</dcterms:created>
  <dcterms:modified xsi:type="dcterms:W3CDTF">2022-10-26T06:32:00Z</dcterms:modified>
</cp:coreProperties>
</file>