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C2" w:rsidRDefault="00932BC2" w:rsidP="00932BC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C2" w:rsidRDefault="00932BC2" w:rsidP="00932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932BC2" w:rsidRDefault="00932BC2" w:rsidP="00932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932BC2" w:rsidRDefault="00932BC2" w:rsidP="00932BC2">
      <w:pPr>
        <w:pStyle w:val="3"/>
        <w:jc w:val="left"/>
        <w:rPr>
          <w:sz w:val="28"/>
          <w:szCs w:val="28"/>
        </w:rPr>
      </w:pPr>
    </w:p>
    <w:p w:rsidR="00932BC2" w:rsidRDefault="00932BC2" w:rsidP="00932BC2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932BC2" w:rsidRDefault="00932BC2" w:rsidP="00932BC2">
      <w:pPr>
        <w:jc w:val="center"/>
        <w:rPr>
          <w:sz w:val="28"/>
          <w:szCs w:val="28"/>
        </w:rPr>
      </w:pPr>
    </w:p>
    <w:p w:rsidR="00932BC2" w:rsidRDefault="00932BC2" w:rsidP="00932BC2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2BC2" w:rsidRDefault="00932BC2" w:rsidP="00932BC2">
      <w:pPr>
        <w:rPr>
          <w:sz w:val="28"/>
          <w:szCs w:val="28"/>
        </w:rPr>
      </w:pPr>
    </w:p>
    <w:p w:rsidR="00932BC2" w:rsidRDefault="00932BC2" w:rsidP="00932BC2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25 февраля 2022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  № 3</w:t>
      </w:r>
    </w:p>
    <w:p w:rsidR="00932BC2" w:rsidRDefault="00932BC2" w:rsidP="00932BC2">
      <w:pPr>
        <w:rPr>
          <w:sz w:val="28"/>
          <w:szCs w:val="28"/>
        </w:rPr>
      </w:pPr>
    </w:p>
    <w:p w:rsidR="00932BC2" w:rsidRDefault="00932BC2" w:rsidP="00932BC2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932BC2" w:rsidRDefault="00932BC2" w:rsidP="00932BC2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932BC2" w:rsidRDefault="00932BC2" w:rsidP="00932BC2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932BC2" w:rsidRDefault="00932BC2" w:rsidP="00932BC2">
      <w:pPr>
        <w:spacing w:line="276" w:lineRule="auto"/>
        <w:jc w:val="both"/>
        <w:rPr>
          <w:sz w:val="28"/>
          <w:szCs w:val="28"/>
        </w:rPr>
      </w:pPr>
    </w:p>
    <w:p w:rsidR="00932BC2" w:rsidRDefault="00932BC2" w:rsidP="00932BC2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 очередное  заседание  Думы города Ханты-Мансийска седьмого созыва 25 марта 2022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932BC2" w:rsidRDefault="00932BC2" w:rsidP="00932BC2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10316D" w:rsidRDefault="0010316D" w:rsidP="00403B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законности и результатах надзора на территории города Ханты-Мансийска за 2021 год.</w:t>
      </w:r>
    </w:p>
    <w:p w:rsidR="0010316D" w:rsidRDefault="0010316D" w:rsidP="00403B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932BC2" w:rsidRDefault="00932BC2" w:rsidP="00403B3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 ходе реализации  Программы «Комплексное развитие систем коммунальной инфраструктуры</w:t>
      </w:r>
      <w:r w:rsidR="00FB0490">
        <w:rPr>
          <w:sz w:val="28"/>
          <w:szCs w:val="28"/>
        </w:rPr>
        <w:t xml:space="preserve"> города Ханты-Мансийска на 2017-</w:t>
      </w:r>
      <w:r>
        <w:rPr>
          <w:sz w:val="28"/>
          <w:szCs w:val="28"/>
        </w:rPr>
        <w:t>2032 годы» за 2021 год.</w:t>
      </w:r>
    </w:p>
    <w:p w:rsidR="00932BC2" w:rsidRDefault="00932BC2" w:rsidP="00403B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0316D" w:rsidRDefault="0010316D" w:rsidP="00403B3B">
      <w:pPr>
        <w:pStyle w:val="31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 О ходе реализации  программы комплексного развития транспортной инфраструктуры г</w:t>
      </w:r>
      <w:r w:rsidR="00FB0490">
        <w:rPr>
          <w:sz w:val="28"/>
          <w:szCs w:val="28"/>
          <w:lang w:eastAsia="en-US"/>
        </w:rPr>
        <w:t>орода Ханты-Мансийска на 2018-</w:t>
      </w:r>
      <w:r>
        <w:rPr>
          <w:sz w:val="28"/>
          <w:szCs w:val="28"/>
          <w:lang w:eastAsia="en-US"/>
        </w:rPr>
        <w:t>2033 годы за 2021 год.</w:t>
      </w:r>
    </w:p>
    <w:p w:rsidR="0010316D" w:rsidRDefault="0010316D" w:rsidP="00403B3B">
      <w:pPr>
        <w:pStyle w:val="31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Вносит Глава города Ханты-Мансийска.</w:t>
      </w:r>
    </w:p>
    <w:p w:rsidR="0010316D" w:rsidRDefault="0010316D" w:rsidP="00403B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2.4. </w:t>
      </w:r>
      <w:r>
        <w:rPr>
          <w:sz w:val="28"/>
          <w:szCs w:val="28"/>
        </w:rPr>
        <w:t>О ходе реализации  программы «Комплексное развитие  социальной инфраструктуры городского окру</w:t>
      </w:r>
      <w:r w:rsidR="00FB0490">
        <w:rPr>
          <w:sz w:val="28"/>
          <w:szCs w:val="28"/>
        </w:rPr>
        <w:t>га город Ханты-Мансийск на 2018-</w:t>
      </w:r>
      <w:r>
        <w:rPr>
          <w:sz w:val="28"/>
          <w:szCs w:val="28"/>
        </w:rPr>
        <w:t>2033 годы» за 2021 год.</w:t>
      </w:r>
    </w:p>
    <w:p w:rsidR="0010316D" w:rsidRDefault="0010316D" w:rsidP="00403B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0316D" w:rsidRDefault="0010316D" w:rsidP="00403B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Об исполнении прогнозного плана (программы) приватизации муниципального имущества на 2021 год за 2021 год.</w:t>
      </w:r>
    </w:p>
    <w:p w:rsidR="0010316D" w:rsidRDefault="0010316D" w:rsidP="00403B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0316D" w:rsidRDefault="0010316D" w:rsidP="00403B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города Ханты-Мансийска </w:t>
      </w:r>
      <w:r w:rsidR="00403B3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25.11.2011 № 131 «О Положении о порядке управления и распоряжения жилищным фондом, находящимся в собственности города Ханты-Мансийска».</w:t>
      </w:r>
    </w:p>
    <w:p w:rsidR="0010316D" w:rsidRDefault="0010316D" w:rsidP="00403B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 Глава города Ханты-Мансийска.</w:t>
      </w:r>
    </w:p>
    <w:p w:rsidR="00932BC2" w:rsidRDefault="00932BC2" w:rsidP="00403B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города Ханты-Мансийска                    от 29.06.2012 № 255 «О Положении о порядке управления и распоряжения имуществом, находящимся в муниципальной собственности города                      Ханты-Мансийска».</w:t>
      </w:r>
    </w:p>
    <w:p w:rsidR="00932BC2" w:rsidRDefault="00932BC2" w:rsidP="00403B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932BC2" w:rsidRDefault="00932BC2" w:rsidP="00403B3B">
      <w:pPr>
        <w:pStyle w:val="a6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Разное.</w:t>
      </w:r>
    </w:p>
    <w:p w:rsidR="00932BC2" w:rsidRDefault="00932BC2" w:rsidP="00403B3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               один – электронный вариант, три в копии), заблаговременно до дня заседания комитетов и комиссий,</w:t>
      </w:r>
      <w:r>
        <w:rPr>
          <w:sz w:val="28"/>
          <w:szCs w:val="28"/>
        </w:rPr>
        <w:t xml:space="preserve"> не позднее 14 марта 2022 года.</w:t>
      </w:r>
    </w:p>
    <w:p w:rsidR="00932BC2" w:rsidRDefault="00932BC2" w:rsidP="00403B3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 xml:space="preserve">. Проекты документов по вопросам, не указанным  в пункте 2 настоящего постановления, вносятся не позднее 14 марта 2022 года. </w:t>
      </w:r>
    </w:p>
    <w:p w:rsidR="00932BC2" w:rsidRDefault="00932BC2" w:rsidP="00403B3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932BC2" w:rsidRDefault="00932BC2" w:rsidP="00403B3B">
      <w:pPr>
        <w:spacing w:line="276" w:lineRule="auto"/>
        <w:rPr>
          <w:b/>
          <w:sz w:val="28"/>
          <w:szCs w:val="28"/>
        </w:rPr>
      </w:pPr>
    </w:p>
    <w:p w:rsidR="00932BC2" w:rsidRDefault="00932BC2" w:rsidP="00932BC2">
      <w:pPr>
        <w:spacing w:line="276" w:lineRule="auto"/>
        <w:rPr>
          <w:sz w:val="28"/>
          <w:szCs w:val="28"/>
        </w:rPr>
      </w:pPr>
    </w:p>
    <w:p w:rsidR="00932BC2" w:rsidRDefault="00932BC2" w:rsidP="00932BC2">
      <w:pPr>
        <w:spacing w:line="276" w:lineRule="auto"/>
        <w:rPr>
          <w:sz w:val="28"/>
          <w:szCs w:val="28"/>
        </w:rPr>
      </w:pPr>
    </w:p>
    <w:p w:rsidR="00932BC2" w:rsidRDefault="00932BC2" w:rsidP="00932BC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932BC2" w:rsidRDefault="00932BC2" w:rsidP="00932BC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932BC2" w:rsidRDefault="00932BC2" w:rsidP="00932BC2">
      <w:pPr>
        <w:spacing w:line="276" w:lineRule="auto"/>
        <w:jc w:val="center"/>
        <w:rPr>
          <w:b/>
          <w:sz w:val="28"/>
          <w:szCs w:val="28"/>
        </w:rPr>
      </w:pPr>
    </w:p>
    <w:p w:rsidR="00932BC2" w:rsidRDefault="00932BC2" w:rsidP="00932BC2">
      <w:pPr>
        <w:spacing w:line="276" w:lineRule="auto"/>
        <w:jc w:val="center"/>
        <w:rPr>
          <w:b/>
          <w:sz w:val="28"/>
          <w:szCs w:val="28"/>
        </w:rPr>
      </w:pPr>
    </w:p>
    <w:p w:rsidR="00932BC2" w:rsidRDefault="00932BC2" w:rsidP="00932BC2">
      <w:pPr>
        <w:spacing w:line="276" w:lineRule="auto"/>
        <w:jc w:val="center"/>
        <w:rPr>
          <w:b/>
          <w:sz w:val="28"/>
          <w:szCs w:val="28"/>
        </w:rPr>
      </w:pPr>
    </w:p>
    <w:p w:rsidR="00E80536" w:rsidRDefault="00E80536">
      <w:bookmarkStart w:id="0" w:name="_GoBack"/>
      <w:bookmarkEnd w:id="0"/>
    </w:p>
    <w:sectPr w:rsidR="00E80536" w:rsidSect="00103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FF" w:rsidRDefault="00C50FFF" w:rsidP="0010316D">
      <w:r>
        <w:separator/>
      </w:r>
    </w:p>
  </w:endnote>
  <w:endnote w:type="continuationSeparator" w:id="0">
    <w:p w:rsidR="00C50FFF" w:rsidRDefault="00C50FFF" w:rsidP="0010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6D" w:rsidRDefault="0010316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6D" w:rsidRDefault="0010316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6D" w:rsidRDefault="001031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FF" w:rsidRDefault="00C50FFF" w:rsidP="0010316D">
      <w:r>
        <w:separator/>
      </w:r>
    </w:p>
  </w:footnote>
  <w:footnote w:type="continuationSeparator" w:id="0">
    <w:p w:rsidR="00C50FFF" w:rsidRDefault="00C50FFF" w:rsidP="0010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6D" w:rsidRDefault="001031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794579"/>
      <w:docPartObj>
        <w:docPartGallery w:val="Page Numbers (Top of Page)"/>
        <w:docPartUnique/>
      </w:docPartObj>
    </w:sdtPr>
    <w:sdtEndPr/>
    <w:sdtContent>
      <w:p w:rsidR="0010316D" w:rsidRDefault="001031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BF2">
          <w:rPr>
            <w:noProof/>
          </w:rPr>
          <w:t>2</w:t>
        </w:r>
        <w:r>
          <w:fldChar w:fldCharType="end"/>
        </w:r>
      </w:p>
    </w:sdtContent>
  </w:sdt>
  <w:p w:rsidR="0010316D" w:rsidRDefault="0010316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6D" w:rsidRDefault="0010316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43"/>
    <w:rsid w:val="0001729A"/>
    <w:rsid w:val="0010316D"/>
    <w:rsid w:val="00403B3B"/>
    <w:rsid w:val="004670D1"/>
    <w:rsid w:val="004F3CDF"/>
    <w:rsid w:val="00932BC2"/>
    <w:rsid w:val="00934D0D"/>
    <w:rsid w:val="00A27C43"/>
    <w:rsid w:val="00B51BF2"/>
    <w:rsid w:val="00B67D61"/>
    <w:rsid w:val="00C50FFF"/>
    <w:rsid w:val="00DC7372"/>
    <w:rsid w:val="00E80536"/>
    <w:rsid w:val="00F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932BC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2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32B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32B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2B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B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17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0172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031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3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31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31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932BC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2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32B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32B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2B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B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17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0172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031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3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31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31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cp:lastPrinted>2022-02-25T10:33:00Z</cp:lastPrinted>
  <dcterms:created xsi:type="dcterms:W3CDTF">2022-02-25T10:19:00Z</dcterms:created>
  <dcterms:modified xsi:type="dcterms:W3CDTF">2022-03-01T12:03:00Z</dcterms:modified>
</cp:coreProperties>
</file>