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D0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CE6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</w:t>
      </w:r>
      <w:r w:rsidR="00CE64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апреля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5D2DCB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О регулировании отдельных вопросов оплаты труда муниципальных служащих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D54026" w:rsidRDefault="00D54026" w:rsidP="00C4125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изменений в Решение Думы города Ханты-Мансийска </w:t>
      </w:r>
      <w:r w:rsidR="00CE641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от 8 апреля 2011 года № 15 «О </w:t>
      </w:r>
      <w:proofErr w:type="gramStart"/>
      <w:r w:rsidR="00956AC6" w:rsidRPr="00956AC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с действующим законодательством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C577E" w:rsidRDefault="00D5402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E64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Решение Думы города Ханты-Мансийска от 8 апреля 2011 года № 15 «О </w:t>
      </w:r>
      <w:proofErr w:type="gramStart"/>
      <w:r w:rsidR="00956AC6" w:rsidRPr="00956AC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956AC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56AC6" w:rsidRDefault="00956AC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1.1. пункт 3 изложить в следующей редакции:</w:t>
      </w:r>
    </w:p>
    <w:p w:rsidR="00956AC6" w:rsidRDefault="00956AC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«3. </w:t>
      </w:r>
      <w:r w:rsidRPr="00956AC6">
        <w:rPr>
          <w:rFonts w:ascii="Times New Roman" w:hAnsi="Times New Roman" w:cs="Times New Roman"/>
          <w:bCs/>
          <w:sz w:val="28"/>
          <w:szCs w:val="28"/>
        </w:rPr>
        <w:t>Установить, что правила исчисления денежного содержания муниципальных служащих Администрации города Ханты-Мансийска и органов Администрации города Ханты-Мансийска утверждаются муниципальным правовым актом Администрации города Ханты-Мансийска, муниципальных служащ</w:t>
      </w:r>
      <w:r w:rsidR="00ED2C98">
        <w:rPr>
          <w:rFonts w:ascii="Times New Roman" w:hAnsi="Times New Roman" w:cs="Times New Roman"/>
          <w:bCs/>
          <w:sz w:val="28"/>
          <w:szCs w:val="28"/>
        </w:rPr>
        <w:t xml:space="preserve">их Думы города Ханты-Мансийска </w:t>
      </w:r>
      <w:r w:rsidR="00ED2C98" w:rsidRPr="00956AC6">
        <w:rPr>
          <w:rFonts w:ascii="Times New Roman" w:hAnsi="Times New Roman" w:cs="Times New Roman"/>
          <w:bCs/>
          <w:sz w:val="28"/>
          <w:szCs w:val="28"/>
        </w:rPr>
        <w:t>–</w:t>
      </w:r>
      <w:r w:rsidRPr="00956AC6">
        <w:rPr>
          <w:rFonts w:ascii="Times New Roman" w:hAnsi="Times New Roman" w:cs="Times New Roman"/>
          <w:bCs/>
          <w:sz w:val="28"/>
          <w:szCs w:val="28"/>
        </w:rPr>
        <w:t xml:space="preserve"> муниципальным правовым актом Председателя Думы города Ханты-Мансийска, муниципальных служащих </w:t>
      </w:r>
      <w:r w:rsidRPr="00956AC6">
        <w:rPr>
          <w:rFonts w:ascii="Times New Roman" w:hAnsi="Times New Roman" w:cs="Times New Roman"/>
          <w:bCs/>
          <w:sz w:val="28"/>
          <w:szCs w:val="28"/>
        </w:rPr>
        <w:lastRenderedPageBreak/>
        <w:t>Счетной палаты города Ханты-Мансийска – председателем Счетной палаты города Ханты-Мансийска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56AC6" w:rsidRDefault="00956AC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1.2. строки 1</w:t>
      </w:r>
      <w:r w:rsidR="00CA07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3 таблицы 4 приложения 1 исключить;</w:t>
      </w:r>
    </w:p>
    <w:p w:rsidR="00956AC6" w:rsidRDefault="00956AC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1.3. абзац третий пункта 6 приложения 4 изложить в следующей редакции:</w:t>
      </w:r>
    </w:p>
    <w:p w:rsidR="00956AC6" w:rsidRDefault="00956AC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56AC6">
        <w:rPr>
          <w:rFonts w:ascii="Times New Roman" w:hAnsi="Times New Roman" w:cs="Times New Roman"/>
          <w:bCs/>
          <w:sz w:val="28"/>
          <w:szCs w:val="28"/>
        </w:rPr>
        <w:t xml:space="preserve">качественное, своевременное выполнение планов работы, постановлений, распоряжений соответственно Главы города Ханты-Мансийска, Администрации города Ханты-Мансийска, Председателя Думы города </w:t>
      </w:r>
      <w:r w:rsidR="006A162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56AC6">
        <w:rPr>
          <w:rFonts w:ascii="Times New Roman" w:hAnsi="Times New Roman" w:cs="Times New Roman"/>
          <w:bCs/>
          <w:sz w:val="28"/>
          <w:szCs w:val="28"/>
        </w:rPr>
        <w:t>Ханты-Мансийска, председателя Счетной палаты города Ханты-Мансийска, поручений Главы города Ханты-Мансийска, курирующих заместителей Главы города Ханты-Мансийска, Председателя Думы города Ханты-Мансийска, председателя Счетной палаты города Ханты-Мансийска, распоряжений, приказов и поручений непосредственного руководителя, а также решений Думы города</w:t>
      </w:r>
      <w:r w:rsidR="006A1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AC6">
        <w:rPr>
          <w:rFonts w:ascii="Times New Roman" w:hAnsi="Times New Roman" w:cs="Times New Roman"/>
          <w:bCs/>
          <w:sz w:val="28"/>
          <w:szCs w:val="28"/>
        </w:rPr>
        <w:t>Ханты-Мансийска по вопросам, входящим в компетенцию муниципального служащего;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956AC6" w:rsidRDefault="00956AC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1.4. </w:t>
      </w:r>
      <w:r w:rsidR="00F245FF">
        <w:rPr>
          <w:rFonts w:ascii="Times New Roman" w:hAnsi="Times New Roman" w:cs="Times New Roman"/>
          <w:bCs/>
          <w:sz w:val="28"/>
          <w:szCs w:val="28"/>
        </w:rPr>
        <w:t>пункт 7 приложения 6 изложить в следующей редакции:</w:t>
      </w:r>
    </w:p>
    <w:p w:rsidR="00F245FF" w:rsidRDefault="00F245FF" w:rsidP="00F24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F245FF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F245FF">
        <w:rPr>
          <w:rFonts w:ascii="Times New Roman" w:hAnsi="Times New Roman" w:cs="Times New Roman"/>
          <w:bCs/>
          <w:sz w:val="28"/>
          <w:szCs w:val="28"/>
        </w:rPr>
        <w:t xml:space="preserve">Денежное поощрение по результатам работы за квартал, год выплачивается за фактически отработанное в квартале, календарном году время </w:t>
      </w:r>
      <w:r w:rsidR="00CE641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F245FF">
        <w:rPr>
          <w:rFonts w:ascii="Times New Roman" w:hAnsi="Times New Roman" w:cs="Times New Roman"/>
          <w:bCs/>
          <w:sz w:val="28"/>
          <w:szCs w:val="28"/>
        </w:rPr>
        <w:t xml:space="preserve">и исчисляется для муниципальных служащих Администрации города </w:t>
      </w:r>
      <w:r w:rsidR="00CE641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F245FF">
        <w:rPr>
          <w:rFonts w:ascii="Times New Roman" w:hAnsi="Times New Roman" w:cs="Times New Roman"/>
          <w:bCs/>
          <w:sz w:val="28"/>
          <w:szCs w:val="28"/>
        </w:rPr>
        <w:t xml:space="preserve">Ханты-Мансийска и органов Администрации города Ханты-Мансийска </w:t>
      </w:r>
      <w:r w:rsidR="00CE641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F245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муниципальным правовым актом Администрации города </w:t>
      </w:r>
      <w:r w:rsidR="00CE641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F245FF">
        <w:rPr>
          <w:rFonts w:ascii="Times New Roman" w:hAnsi="Times New Roman" w:cs="Times New Roman"/>
          <w:bCs/>
          <w:sz w:val="28"/>
          <w:szCs w:val="28"/>
        </w:rPr>
        <w:t>Ханты-Мансийска, муниципальных служащих Думы г</w:t>
      </w:r>
      <w:r w:rsidR="00ED2C98">
        <w:rPr>
          <w:rFonts w:ascii="Times New Roman" w:hAnsi="Times New Roman" w:cs="Times New Roman"/>
          <w:bCs/>
          <w:sz w:val="28"/>
          <w:szCs w:val="28"/>
        </w:rPr>
        <w:t xml:space="preserve">орода Ханты-Мансийска – </w:t>
      </w:r>
      <w:bookmarkStart w:id="0" w:name="_GoBack"/>
      <w:bookmarkEnd w:id="0"/>
      <w:r w:rsidRPr="00F245FF">
        <w:rPr>
          <w:rFonts w:ascii="Times New Roman" w:hAnsi="Times New Roman" w:cs="Times New Roman"/>
          <w:bCs/>
          <w:sz w:val="28"/>
          <w:szCs w:val="28"/>
        </w:rPr>
        <w:t xml:space="preserve">муниципальным правовым актом Председателя Думы города </w:t>
      </w:r>
      <w:r w:rsidR="006A162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F245FF">
        <w:rPr>
          <w:rFonts w:ascii="Times New Roman" w:hAnsi="Times New Roman" w:cs="Times New Roman"/>
          <w:bCs/>
          <w:sz w:val="28"/>
          <w:szCs w:val="28"/>
        </w:rPr>
        <w:t>Ханты-Мансийска,</w:t>
      </w:r>
      <w:r w:rsidR="00BD68C5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</w:t>
      </w:r>
      <w:r w:rsidRPr="00F245FF">
        <w:rPr>
          <w:rFonts w:ascii="Times New Roman" w:hAnsi="Times New Roman" w:cs="Times New Roman"/>
          <w:bCs/>
          <w:sz w:val="28"/>
          <w:szCs w:val="28"/>
        </w:rPr>
        <w:t xml:space="preserve">Счетной палаты города </w:t>
      </w:r>
      <w:r w:rsidR="006A162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F245FF">
        <w:rPr>
          <w:rFonts w:ascii="Times New Roman" w:hAnsi="Times New Roman" w:cs="Times New Roman"/>
          <w:bCs/>
          <w:sz w:val="28"/>
          <w:szCs w:val="28"/>
        </w:rPr>
        <w:t>Ханты-Мансийска – муниципальным правовым актом</w:t>
      </w:r>
      <w:proofErr w:type="gramEnd"/>
      <w:r w:rsidRPr="00F245FF">
        <w:rPr>
          <w:rFonts w:ascii="Times New Roman" w:hAnsi="Times New Roman" w:cs="Times New Roman"/>
          <w:bCs/>
          <w:sz w:val="28"/>
          <w:szCs w:val="28"/>
        </w:rPr>
        <w:t xml:space="preserve"> председателя Счетной палаты города Ханты-Мансийска</w:t>
      </w:r>
      <w:proofErr w:type="gramStart"/>
      <w:r w:rsidRPr="00F245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F245FF" w:rsidRPr="00F245FF" w:rsidRDefault="00F245FF" w:rsidP="00F24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1.5. в пункте 2 приложения 7 слова «не более» исключить.</w:t>
      </w:r>
    </w:p>
    <w:p w:rsidR="004459E3" w:rsidRDefault="00D54026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4459E3" w:rsidRPr="0017342A">
        <w:rPr>
          <w:rFonts w:ascii="Times New Roman" w:hAnsi="Times New Roman" w:cs="Times New Roman"/>
          <w:sz w:val="28"/>
          <w:szCs w:val="28"/>
        </w:rPr>
        <w:t>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C1548" w:rsidRDefault="008C1548" w:rsidP="008C154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8C1548" w:rsidRDefault="008C1548" w:rsidP="008C154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8C1548" w:rsidRDefault="008C1548" w:rsidP="008C154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1548" w:rsidRPr="00D51538" w:rsidRDefault="008C1548" w:rsidP="008C154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51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C1548" w:rsidRDefault="008C1548" w:rsidP="008C154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C112BF" w:rsidRPr="008C1548" w:rsidRDefault="0068073E" w:rsidP="008C1548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 апреля</w:t>
      </w:r>
      <w:r w:rsidR="008C15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 года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___ апреля</w:t>
      </w:r>
      <w:r w:rsidR="008C15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sectPr w:rsidR="00C112BF" w:rsidRPr="008C1548" w:rsidSect="006A162B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E" w:rsidRDefault="00E340AE" w:rsidP="008D07AA">
      <w:pPr>
        <w:spacing w:after="0" w:line="240" w:lineRule="auto"/>
      </w:pPr>
      <w:r>
        <w:separator/>
      </w:r>
    </w:p>
  </w:endnote>
  <w:endnote w:type="continuationSeparator" w:id="0">
    <w:p w:rsidR="00E340AE" w:rsidRDefault="00E340AE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0D398A">
    <w:pPr>
      <w:pStyle w:val="a8"/>
      <w:jc w:val="right"/>
    </w:pPr>
  </w:p>
  <w:p w:rsidR="00BE0868" w:rsidRDefault="000D39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E" w:rsidRDefault="00E340AE" w:rsidP="008D07AA">
      <w:pPr>
        <w:spacing w:after="0" w:line="240" w:lineRule="auto"/>
      </w:pPr>
      <w:r>
        <w:separator/>
      </w:r>
    </w:p>
  </w:footnote>
  <w:footnote w:type="continuationSeparator" w:id="0">
    <w:p w:rsidR="00E340AE" w:rsidRDefault="00E340AE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C98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2F2D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2FF6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073E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62B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48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57E4F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B74E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7DF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41B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1538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2C98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D2D6-5A88-464E-97E9-89587348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21</cp:revision>
  <cp:lastPrinted>2022-04-27T05:03:00Z</cp:lastPrinted>
  <dcterms:created xsi:type="dcterms:W3CDTF">2022-04-21T06:21:00Z</dcterms:created>
  <dcterms:modified xsi:type="dcterms:W3CDTF">2022-04-27T07:01:00Z</dcterms:modified>
</cp:coreProperties>
</file>