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5115"/>
        <w:gridCol w:w="1889"/>
        <w:gridCol w:w="1222"/>
        <w:gridCol w:w="2176"/>
      </w:tblGrid>
      <w:tr w:rsidR="00403B26" w:rsidRPr="001D2EBD" w:rsidTr="00403B26">
        <w:trPr>
          <w:cantSplit/>
        </w:trPr>
        <w:tc>
          <w:tcPr>
            <w:tcW w:w="5115" w:type="dxa"/>
            <w:tcBorders>
              <w:top w:val="nil"/>
              <w:left w:val="nil"/>
              <w:bottom w:val="nil"/>
              <w:right w:val="nil"/>
            </w:tcBorders>
            <w:shd w:val="clear" w:color="auto" w:fill="auto"/>
            <w:noWrap/>
            <w:vAlign w:val="bottom"/>
            <w:hideMark/>
          </w:tcPr>
          <w:p w:rsidR="00403B26" w:rsidRPr="001D2EBD" w:rsidRDefault="00403B26" w:rsidP="00403B26">
            <w:pPr>
              <w:rPr>
                <w:sz w:val="20"/>
                <w:szCs w:val="20"/>
              </w:rPr>
            </w:pPr>
          </w:p>
        </w:tc>
        <w:tc>
          <w:tcPr>
            <w:tcW w:w="1889" w:type="dxa"/>
            <w:tcBorders>
              <w:top w:val="nil"/>
              <w:left w:val="nil"/>
              <w:bottom w:val="nil"/>
              <w:right w:val="nil"/>
            </w:tcBorders>
            <w:shd w:val="clear" w:color="auto" w:fill="auto"/>
            <w:noWrap/>
            <w:vAlign w:val="bottom"/>
            <w:hideMark/>
          </w:tcPr>
          <w:p w:rsidR="00403B26" w:rsidRPr="001D2EBD" w:rsidRDefault="00403B26" w:rsidP="00403B26">
            <w:pPr>
              <w:rPr>
                <w:sz w:val="20"/>
                <w:szCs w:val="20"/>
              </w:rPr>
            </w:pPr>
          </w:p>
        </w:tc>
        <w:tc>
          <w:tcPr>
            <w:tcW w:w="1222" w:type="dxa"/>
            <w:tcBorders>
              <w:top w:val="nil"/>
              <w:left w:val="nil"/>
              <w:bottom w:val="nil"/>
              <w:right w:val="nil"/>
            </w:tcBorders>
            <w:shd w:val="clear" w:color="auto" w:fill="auto"/>
            <w:noWrap/>
            <w:vAlign w:val="bottom"/>
            <w:hideMark/>
          </w:tcPr>
          <w:p w:rsidR="00403B26" w:rsidRPr="001D2EBD" w:rsidRDefault="00403B26" w:rsidP="00403B26">
            <w:pPr>
              <w:rPr>
                <w:sz w:val="20"/>
                <w:szCs w:val="20"/>
              </w:rPr>
            </w:pPr>
          </w:p>
        </w:tc>
        <w:tc>
          <w:tcPr>
            <w:tcW w:w="2176" w:type="dxa"/>
            <w:tcBorders>
              <w:top w:val="nil"/>
              <w:left w:val="nil"/>
              <w:bottom w:val="nil"/>
              <w:right w:val="nil"/>
            </w:tcBorders>
            <w:shd w:val="clear" w:color="auto" w:fill="auto"/>
            <w:noWrap/>
            <w:vAlign w:val="bottom"/>
            <w:hideMark/>
          </w:tcPr>
          <w:p w:rsidR="00403B26" w:rsidRPr="001D2EBD" w:rsidRDefault="00403B26" w:rsidP="00403B26">
            <w:pPr>
              <w:rPr>
                <w:sz w:val="20"/>
                <w:szCs w:val="20"/>
              </w:rPr>
            </w:pPr>
          </w:p>
        </w:tc>
      </w:tr>
      <w:tr w:rsidR="00403B26" w:rsidRPr="001D2EBD" w:rsidTr="00FC41A9">
        <w:trPr>
          <w:cantSplit/>
        </w:trPr>
        <w:tc>
          <w:tcPr>
            <w:tcW w:w="10402" w:type="dxa"/>
            <w:gridSpan w:val="4"/>
            <w:tcBorders>
              <w:top w:val="nil"/>
              <w:left w:val="nil"/>
              <w:bottom w:val="nil"/>
              <w:right w:val="nil"/>
            </w:tcBorders>
            <w:shd w:val="clear" w:color="auto" w:fill="auto"/>
            <w:vAlign w:val="bottom"/>
          </w:tcPr>
          <w:p w:rsidR="00FC41A9" w:rsidRPr="006C1D67" w:rsidRDefault="00FC41A9" w:rsidP="00FC41A9">
            <w:pPr>
              <w:ind w:left="709" w:right="-38"/>
              <w:jc w:val="right"/>
              <w:rPr>
                <w:sz w:val="20"/>
                <w:szCs w:val="20"/>
              </w:rPr>
            </w:pPr>
            <w:r>
              <w:rPr>
                <w:sz w:val="20"/>
                <w:szCs w:val="20"/>
              </w:rPr>
              <w:t>Приложение 4</w:t>
            </w:r>
          </w:p>
          <w:p w:rsidR="00FC41A9" w:rsidRPr="006C1D67" w:rsidRDefault="00FC41A9" w:rsidP="00FC41A9">
            <w:pPr>
              <w:ind w:left="709" w:right="-38"/>
              <w:jc w:val="right"/>
              <w:rPr>
                <w:sz w:val="20"/>
                <w:szCs w:val="20"/>
              </w:rPr>
            </w:pPr>
            <w:r w:rsidRPr="006C1D67">
              <w:rPr>
                <w:sz w:val="20"/>
                <w:szCs w:val="20"/>
              </w:rPr>
              <w:t>к Решению Думы города Ханты-Мансийска</w:t>
            </w:r>
          </w:p>
          <w:p w:rsidR="00403B26" w:rsidRPr="00FC41A9" w:rsidRDefault="00FC41A9" w:rsidP="00FC41A9">
            <w:pPr>
              <w:jc w:val="right"/>
              <w:rPr>
                <w:sz w:val="20"/>
                <w:szCs w:val="20"/>
              </w:rPr>
            </w:pPr>
            <w:r w:rsidRPr="006C1D67">
              <w:rPr>
                <w:sz w:val="20"/>
                <w:szCs w:val="20"/>
              </w:rPr>
              <w:t xml:space="preserve">                                                   от 28 декабря 2021 года  № </w:t>
            </w:r>
            <w:r w:rsidR="00D1348D">
              <w:rPr>
                <w:sz w:val="20"/>
                <w:szCs w:val="20"/>
              </w:rPr>
              <w:t>46</w:t>
            </w:r>
            <w:bookmarkStart w:id="0" w:name="_GoBack"/>
            <w:bookmarkEnd w:id="0"/>
            <w:r w:rsidRPr="006C1D67">
              <w:rPr>
                <w:sz w:val="20"/>
                <w:szCs w:val="20"/>
              </w:rPr>
              <w:t>-</w:t>
            </w:r>
            <w:r w:rsidRPr="006C1D67">
              <w:rPr>
                <w:sz w:val="20"/>
                <w:szCs w:val="20"/>
                <w:lang w:val="en-US"/>
              </w:rPr>
              <w:t>VII</w:t>
            </w:r>
            <w:r w:rsidRPr="006C1D67">
              <w:rPr>
                <w:sz w:val="20"/>
                <w:szCs w:val="20"/>
              </w:rPr>
              <w:t xml:space="preserve"> РД</w:t>
            </w:r>
          </w:p>
        </w:tc>
      </w:tr>
      <w:tr w:rsidR="00403B26" w:rsidRPr="001D2EBD" w:rsidTr="00403B26">
        <w:trPr>
          <w:cantSplit/>
        </w:trPr>
        <w:tc>
          <w:tcPr>
            <w:tcW w:w="5115" w:type="dxa"/>
            <w:tcBorders>
              <w:top w:val="nil"/>
              <w:left w:val="nil"/>
              <w:bottom w:val="nil"/>
              <w:right w:val="nil"/>
            </w:tcBorders>
            <w:shd w:val="clear" w:color="auto" w:fill="auto"/>
            <w:noWrap/>
            <w:vAlign w:val="bottom"/>
            <w:hideMark/>
          </w:tcPr>
          <w:p w:rsidR="00403B26" w:rsidRPr="001D2EBD" w:rsidRDefault="00403B26" w:rsidP="00403B26">
            <w:pPr>
              <w:rPr>
                <w:sz w:val="20"/>
                <w:szCs w:val="20"/>
              </w:rPr>
            </w:pPr>
          </w:p>
        </w:tc>
        <w:tc>
          <w:tcPr>
            <w:tcW w:w="1889" w:type="dxa"/>
            <w:tcBorders>
              <w:top w:val="nil"/>
              <w:left w:val="nil"/>
              <w:bottom w:val="nil"/>
              <w:right w:val="nil"/>
            </w:tcBorders>
            <w:shd w:val="clear" w:color="auto" w:fill="auto"/>
            <w:noWrap/>
            <w:vAlign w:val="center"/>
            <w:hideMark/>
          </w:tcPr>
          <w:p w:rsidR="00403B26" w:rsidRPr="001D2EBD" w:rsidRDefault="00403B26" w:rsidP="00403B26">
            <w:pPr>
              <w:jc w:val="right"/>
              <w:rPr>
                <w:sz w:val="20"/>
                <w:szCs w:val="20"/>
              </w:rPr>
            </w:pPr>
          </w:p>
        </w:tc>
        <w:tc>
          <w:tcPr>
            <w:tcW w:w="1222" w:type="dxa"/>
            <w:tcBorders>
              <w:top w:val="nil"/>
              <w:left w:val="nil"/>
              <w:bottom w:val="nil"/>
              <w:right w:val="nil"/>
            </w:tcBorders>
            <w:shd w:val="clear" w:color="auto" w:fill="auto"/>
            <w:noWrap/>
            <w:vAlign w:val="center"/>
            <w:hideMark/>
          </w:tcPr>
          <w:p w:rsidR="00403B26" w:rsidRPr="001D2EBD" w:rsidRDefault="00403B26" w:rsidP="00403B26">
            <w:pPr>
              <w:jc w:val="right"/>
              <w:rPr>
                <w:sz w:val="20"/>
                <w:szCs w:val="20"/>
              </w:rPr>
            </w:pPr>
          </w:p>
        </w:tc>
        <w:tc>
          <w:tcPr>
            <w:tcW w:w="2176" w:type="dxa"/>
            <w:tcBorders>
              <w:top w:val="nil"/>
              <w:left w:val="nil"/>
              <w:bottom w:val="nil"/>
              <w:right w:val="nil"/>
            </w:tcBorders>
            <w:shd w:val="clear" w:color="auto" w:fill="auto"/>
            <w:noWrap/>
            <w:vAlign w:val="center"/>
            <w:hideMark/>
          </w:tcPr>
          <w:p w:rsidR="00403B26" w:rsidRPr="001D2EBD" w:rsidRDefault="00403B26" w:rsidP="00403B26">
            <w:pPr>
              <w:jc w:val="right"/>
              <w:rPr>
                <w:sz w:val="20"/>
                <w:szCs w:val="20"/>
              </w:rPr>
            </w:pPr>
          </w:p>
        </w:tc>
      </w:tr>
      <w:tr w:rsidR="00403B26" w:rsidRPr="001D2EBD" w:rsidTr="00403B26">
        <w:trPr>
          <w:cantSplit/>
        </w:trPr>
        <w:tc>
          <w:tcPr>
            <w:tcW w:w="10402" w:type="dxa"/>
            <w:gridSpan w:val="4"/>
            <w:tcBorders>
              <w:top w:val="nil"/>
              <w:left w:val="nil"/>
              <w:bottom w:val="nil"/>
              <w:right w:val="nil"/>
            </w:tcBorders>
            <w:shd w:val="clear" w:color="auto" w:fill="auto"/>
            <w:vAlign w:val="center"/>
            <w:hideMark/>
          </w:tcPr>
          <w:p w:rsidR="00FC41A9" w:rsidRDefault="00FC41A9" w:rsidP="00FC41A9">
            <w:pPr>
              <w:ind w:left="-142" w:right="-162"/>
              <w:jc w:val="center"/>
              <w:rPr>
                <w:sz w:val="20"/>
                <w:szCs w:val="20"/>
              </w:rPr>
            </w:pPr>
          </w:p>
          <w:p w:rsidR="00403B26" w:rsidRPr="001D2EBD" w:rsidRDefault="00403B26" w:rsidP="00FC41A9">
            <w:pPr>
              <w:ind w:left="-142" w:right="-162"/>
              <w:jc w:val="center"/>
              <w:rPr>
                <w:sz w:val="20"/>
                <w:szCs w:val="20"/>
              </w:rPr>
            </w:pPr>
            <w:r w:rsidRPr="001D2EBD">
              <w:rPr>
                <w:sz w:val="20"/>
                <w:szCs w:val="20"/>
              </w:rPr>
              <w:t>Распределение бюджетных ассигнований бюджета города Ханты-Мансийска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2021 год</w:t>
            </w:r>
          </w:p>
        </w:tc>
      </w:tr>
      <w:tr w:rsidR="00403B26" w:rsidRPr="001D2EBD" w:rsidTr="00403B26">
        <w:trPr>
          <w:cantSplit/>
        </w:trPr>
        <w:tc>
          <w:tcPr>
            <w:tcW w:w="5115" w:type="dxa"/>
            <w:tcBorders>
              <w:top w:val="nil"/>
              <w:left w:val="nil"/>
              <w:bottom w:val="single" w:sz="4" w:space="0" w:color="auto"/>
              <w:right w:val="nil"/>
            </w:tcBorders>
            <w:shd w:val="clear" w:color="auto" w:fill="auto"/>
            <w:noWrap/>
            <w:vAlign w:val="bottom"/>
            <w:hideMark/>
          </w:tcPr>
          <w:p w:rsidR="00403B26" w:rsidRPr="001D2EBD" w:rsidRDefault="00403B26" w:rsidP="00403B26">
            <w:pPr>
              <w:rPr>
                <w:sz w:val="20"/>
                <w:szCs w:val="20"/>
              </w:rPr>
            </w:pPr>
            <w:r w:rsidRPr="001D2EBD">
              <w:rPr>
                <w:sz w:val="20"/>
                <w:szCs w:val="20"/>
              </w:rPr>
              <w:t> </w:t>
            </w:r>
          </w:p>
        </w:tc>
        <w:tc>
          <w:tcPr>
            <w:tcW w:w="1889" w:type="dxa"/>
            <w:tcBorders>
              <w:top w:val="nil"/>
              <w:left w:val="nil"/>
              <w:bottom w:val="single" w:sz="4" w:space="0" w:color="auto"/>
              <w:right w:val="nil"/>
            </w:tcBorders>
            <w:shd w:val="clear" w:color="auto" w:fill="auto"/>
            <w:noWrap/>
            <w:vAlign w:val="bottom"/>
            <w:hideMark/>
          </w:tcPr>
          <w:p w:rsidR="00403B26" w:rsidRPr="001D2EBD" w:rsidRDefault="00403B26" w:rsidP="00403B26">
            <w:pPr>
              <w:rPr>
                <w:sz w:val="20"/>
                <w:szCs w:val="20"/>
              </w:rPr>
            </w:pPr>
            <w:r w:rsidRPr="001D2EBD">
              <w:rPr>
                <w:sz w:val="20"/>
                <w:szCs w:val="20"/>
              </w:rPr>
              <w:t> </w:t>
            </w:r>
          </w:p>
        </w:tc>
        <w:tc>
          <w:tcPr>
            <w:tcW w:w="1222" w:type="dxa"/>
            <w:tcBorders>
              <w:top w:val="nil"/>
              <w:left w:val="nil"/>
              <w:bottom w:val="single" w:sz="4" w:space="0" w:color="auto"/>
              <w:right w:val="nil"/>
            </w:tcBorders>
            <w:shd w:val="clear" w:color="auto" w:fill="auto"/>
            <w:noWrap/>
            <w:vAlign w:val="bottom"/>
            <w:hideMark/>
          </w:tcPr>
          <w:p w:rsidR="00403B26" w:rsidRPr="001D2EBD" w:rsidRDefault="00403B26" w:rsidP="00403B26">
            <w:pPr>
              <w:rPr>
                <w:sz w:val="20"/>
                <w:szCs w:val="20"/>
              </w:rPr>
            </w:pPr>
            <w:r w:rsidRPr="001D2EBD">
              <w:rPr>
                <w:sz w:val="20"/>
                <w:szCs w:val="20"/>
              </w:rPr>
              <w:t> </w:t>
            </w:r>
          </w:p>
        </w:tc>
        <w:tc>
          <w:tcPr>
            <w:tcW w:w="2176" w:type="dxa"/>
            <w:tcBorders>
              <w:top w:val="nil"/>
              <w:left w:val="nil"/>
              <w:bottom w:val="single" w:sz="4" w:space="0" w:color="auto"/>
              <w:right w:val="nil"/>
            </w:tcBorders>
            <w:shd w:val="clear" w:color="auto" w:fill="auto"/>
            <w:noWrap/>
            <w:vAlign w:val="bottom"/>
            <w:hideMark/>
          </w:tcPr>
          <w:p w:rsidR="00403B26" w:rsidRPr="001D2EBD" w:rsidRDefault="00403B26" w:rsidP="00403B26">
            <w:pPr>
              <w:jc w:val="right"/>
              <w:rPr>
                <w:sz w:val="20"/>
                <w:szCs w:val="20"/>
              </w:rPr>
            </w:pPr>
            <w:r w:rsidRPr="001D2EBD">
              <w:rPr>
                <w:sz w:val="20"/>
                <w:szCs w:val="20"/>
              </w:rPr>
              <w:t>в рублях</w:t>
            </w:r>
          </w:p>
        </w:tc>
      </w:tr>
      <w:tr w:rsidR="00403B26" w:rsidRPr="001D2EBD" w:rsidTr="00403B26">
        <w:trPr>
          <w:cantSplit/>
        </w:trPr>
        <w:tc>
          <w:tcPr>
            <w:tcW w:w="5115" w:type="dxa"/>
            <w:tcBorders>
              <w:top w:val="nil"/>
              <w:left w:val="single" w:sz="4" w:space="0" w:color="auto"/>
              <w:bottom w:val="nil"/>
              <w:right w:val="nil"/>
            </w:tcBorders>
            <w:shd w:val="clear" w:color="auto" w:fill="auto"/>
            <w:vAlign w:val="center"/>
            <w:hideMark/>
          </w:tcPr>
          <w:p w:rsidR="00403B26" w:rsidRPr="001D2EBD" w:rsidRDefault="00403B26" w:rsidP="00403B26">
            <w:pPr>
              <w:jc w:val="center"/>
              <w:rPr>
                <w:sz w:val="20"/>
                <w:szCs w:val="20"/>
              </w:rPr>
            </w:pPr>
            <w:r w:rsidRPr="001D2EBD">
              <w:rPr>
                <w:sz w:val="20"/>
                <w:szCs w:val="20"/>
              </w:rPr>
              <w:t xml:space="preserve">Наименование </w:t>
            </w:r>
          </w:p>
        </w:tc>
        <w:tc>
          <w:tcPr>
            <w:tcW w:w="1889" w:type="dxa"/>
            <w:tcBorders>
              <w:top w:val="nil"/>
              <w:left w:val="single" w:sz="4" w:space="0" w:color="auto"/>
              <w:bottom w:val="nil"/>
              <w:right w:val="nil"/>
            </w:tcBorders>
            <w:shd w:val="clear" w:color="auto" w:fill="auto"/>
            <w:vAlign w:val="center"/>
            <w:hideMark/>
          </w:tcPr>
          <w:p w:rsidR="00403B26" w:rsidRPr="001D2EBD" w:rsidRDefault="00403B26" w:rsidP="00403B26">
            <w:pPr>
              <w:jc w:val="center"/>
              <w:rPr>
                <w:sz w:val="20"/>
                <w:szCs w:val="20"/>
              </w:rPr>
            </w:pPr>
            <w:r w:rsidRPr="001D2EBD">
              <w:rPr>
                <w:sz w:val="20"/>
                <w:szCs w:val="20"/>
              </w:rPr>
              <w:t xml:space="preserve">Целевая </w:t>
            </w:r>
            <w:r w:rsidRPr="001D2EBD">
              <w:rPr>
                <w:sz w:val="20"/>
                <w:szCs w:val="20"/>
              </w:rPr>
              <w:br/>
              <w:t xml:space="preserve">статья  </w:t>
            </w:r>
            <w:r w:rsidRPr="001D2EBD">
              <w:rPr>
                <w:sz w:val="20"/>
                <w:szCs w:val="20"/>
              </w:rPr>
              <w:br/>
              <w:t xml:space="preserve">расходов </w:t>
            </w:r>
            <w:r w:rsidRPr="001D2EBD">
              <w:rPr>
                <w:sz w:val="20"/>
                <w:szCs w:val="20"/>
              </w:rPr>
              <w:br/>
              <w:t>(ЦСР)</w:t>
            </w:r>
          </w:p>
        </w:tc>
        <w:tc>
          <w:tcPr>
            <w:tcW w:w="1222" w:type="dxa"/>
            <w:tcBorders>
              <w:top w:val="nil"/>
              <w:left w:val="single" w:sz="4" w:space="0" w:color="auto"/>
              <w:bottom w:val="nil"/>
              <w:right w:val="nil"/>
            </w:tcBorders>
            <w:shd w:val="clear" w:color="auto" w:fill="auto"/>
            <w:vAlign w:val="center"/>
            <w:hideMark/>
          </w:tcPr>
          <w:p w:rsidR="00403B26" w:rsidRPr="001D2EBD" w:rsidRDefault="00403B26" w:rsidP="00403B26">
            <w:pPr>
              <w:jc w:val="center"/>
              <w:rPr>
                <w:sz w:val="20"/>
                <w:szCs w:val="20"/>
              </w:rPr>
            </w:pPr>
            <w:r w:rsidRPr="001D2EBD">
              <w:rPr>
                <w:sz w:val="20"/>
                <w:szCs w:val="20"/>
              </w:rPr>
              <w:t xml:space="preserve">Вид </w:t>
            </w:r>
            <w:r w:rsidRPr="001D2EBD">
              <w:rPr>
                <w:sz w:val="20"/>
                <w:szCs w:val="20"/>
              </w:rPr>
              <w:br/>
              <w:t xml:space="preserve">расходов </w:t>
            </w:r>
            <w:r w:rsidRPr="001D2EBD">
              <w:rPr>
                <w:sz w:val="20"/>
                <w:szCs w:val="20"/>
              </w:rPr>
              <w:br/>
              <w:t>(ВР)</w:t>
            </w:r>
          </w:p>
        </w:tc>
        <w:tc>
          <w:tcPr>
            <w:tcW w:w="2176" w:type="dxa"/>
            <w:tcBorders>
              <w:top w:val="nil"/>
              <w:left w:val="single" w:sz="4" w:space="0" w:color="auto"/>
              <w:bottom w:val="nil"/>
              <w:right w:val="single" w:sz="4" w:space="0" w:color="auto"/>
            </w:tcBorders>
            <w:shd w:val="clear" w:color="auto" w:fill="auto"/>
            <w:vAlign w:val="center"/>
            <w:hideMark/>
          </w:tcPr>
          <w:p w:rsidR="00403B26" w:rsidRPr="001D2EBD" w:rsidRDefault="00403B26" w:rsidP="00403B26">
            <w:pPr>
              <w:jc w:val="center"/>
              <w:rPr>
                <w:sz w:val="20"/>
                <w:szCs w:val="20"/>
              </w:rPr>
            </w:pPr>
            <w:r w:rsidRPr="001D2EBD">
              <w:rPr>
                <w:sz w:val="20"/>
                <w:szCs w:val="20"/>
              </w:rPr>
              <w:t xml:space="preserve">Сумма </w:t>
            </w:r>
            <w:proofErr w:type="gramStart"/>
            <w:r w:rsidRPr="001D2EBD">
              <w:rPr>
                <w:sz w:val="20"/>
                <w:szCs w:val="20"/>
              </w:rPr>
              <w:t>-в</w:t>
            </w:r>
            <w:proofErr w:type="gramEnd"/>
            <w:r w:rsidRPr="001D2EBD">
              <w:rPr>
                <w:sz w:val="20"/>
                <w:szCs w:val="20"/>
              </w:rPr>
              <w:t>сего</w:t>
            </w:r>
          </w:p>
        </w:tc>
      </w:tr>
    </w:tbl>
    <w:p w:rsidR="00403B26" w:rsidRPr="001D2EBD" w:rsidRDefault="00403B26">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5"/>
        <w:gridCol w:w="1889"/>
        <w:gridCol w:w="1222"/>
        <w:gridCol w:w="2176"/>
      </w:tblGrid>
      <w:tr w:rsidR="00403B26" w:rsidRPr="001D2EBD" w:rsidTr="00403B26">
        <w:trPr>
          <w:tblHeader/>
        </w:trPr>
        <w:tc>
          <w:tcPr>
            <w:tcW w:w="5115" w:type="dxa"/>
            <w:shd w:val="clear" w:color="auto" w:fill="auto"/>
            <w:vAlign w:val="center"/>
            <w:hideMark/>
          </w:tcPr>
          <w:p w:rsidR="00403B26" w:rsidRPr="001D2EBD" w:rsidRDefault="00403B26" w:rsidP="00403B26">
            <w:pPr>
              <w:jc w:val="center"/>
              <w:rPr>
                <w:sz w:val="20"/>
                <w:szCs w:val="20"/>
              </w:rPr>
            </w:pPr>
            <w:r w:rsidRPr="001D2EBD">
              <w:rPr>
                <w:sz w:val="20"/>
                <w:szCs w:val="20"/>
              </w:rPr>
              <w:t>1</w:t>
            </w:r>
          </w:p>
        </w:tc>
        <w:tc>
          <w:tcPr>
            <w:tcW w:w="1889" w:type="dxa"/>
            <w:shd w:val="clear" w:color="auto" w:fill="auto"/>
            <w:vAlign w:val="center"/>
            <w:hideMark/>
          </w:tcPr>
          <w:p w:rsidR="00403B26" w:rsidRPr="001D2EBD" w:rsidRDefault="00403B26" w:rsidP="00403B26">
            <w:pPr>
              <w:jc w:val="center"/>
              <w:rPr>
                <w:sz w:val="20"/>
                <w:szCs w:val="20"/>
              </w:rPr>
            </w:pPr>
            <w:r w:rsidRPr="001D2EBD">
              <w:rPr>
                <w:sz w:val="20"/>
                <w:szCs w:val="20"/>
              </w:rPr>
              <w:t>2</w:t>
            </w:r>
          </w:p>
        </w:tc>
        <w:tc>
          <w:tcPr>
            <w:tcW w:w="1222" w:type="dxa"/>
            <w:shd w:val="clear" w:color="auto" w:fill="auto"/>
            <w:vAlign w:val="center"/>
            <w:hideMark/>
          </w:tcPr>
          <w:p w:rsidR="00403B26" w:rsidRPr="001D2EBD" w:rsidRDefault="00403B26" w:rsidP="00403B26">
            <w:pPr>
              <w:jc w:val="center"/>
              <w:rPr>
                <w:sz w:val="20"/>
                <w:szCs w:val="20"/>
              </w:rPr>
            </w:pPr>
            <w:r w:rsidRPr="001D2EBD">
              <w:rPr>
                <w:sz w:val="20"/>
                <w:szCs w:val="20"/>
              </w:rPr>
              <w:t>3</w:t>
            </w:r>
          </w:p>
        </w:tc>
        <w:tc>
          <w:tcPr>
            <w:tcW w:w="2176" w:type="dxa"/>
            <w:shd w:val="clear" w:color="auto" w:fill="auto"/>
            <w:vAlign w:val="center"/>
            <w:hideMark/>
          </w:tcPr>
          <w:p w:rsidR="00403B26" w:rsidRPr="001D2EBD" w:rsidRDefault="00403B26" w:rsidP="00403B26">
            <w:pPr>
              <w:jc w:val="center"/>
              <w:rPr>
                <w:sz w:val="20"/>
                <w:szCs w:val="20"/>
              </w:rPr>
            </w:pPr>
            <w:r w:rsidRPr="001D2EBD">
              <w:rPr>
                <w:sz w:val="20"/>
                <w:szCs w:val="20"/>
              </w:rPr>
              <w:t>4</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 xml:space="preserve">Муниципальная программа "Доступная среда в городе Ханты-Мансийске" </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01 0 00 00000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921 606,33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449 851,53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449 851,53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449 851,53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449 851,53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дорожно-транспортной доступности для маломобильных групп населения"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471 754,80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471 754,80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471 754,80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01 0 02 99990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471 754,80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03 0 00 00000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20 285 596,03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"Профилактика правонарушений"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19 374 582,61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4 660 961,71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Мероприятия по профилактике правонарушений в сфере безопасности дорожного движения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03 1 01 20060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4 660 961,71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03 1 01 20060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4 660 961,71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03 1 01 20060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4 660 961,71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3 945 900,00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Субвенции на осуществление отдельных государственных полномочий по созданию </w:t>
            </w:r>
            <w:r w:rsidRPr="001D2EBD">
              <w:rPr>
                <w:sz w:val="20"/>
                <w:szCs w:val="20"/>
              </w:rPr>
              <w:lastRenderedPageBreak/>
              <w:t>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03 1 02 84250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3 945 900,00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03 1 02 84250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3 843 206,00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03 1 02 84250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3 843 206,00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03 1 02 84250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102 694,00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03 1 02 84250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102 694,00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условий для деятельности народных дружин"</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174 000,00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создание условий для деятельности народных дружин</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03 1 03 82300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87 000,00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03 1 03 82300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03 1 03 82300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03 1 03 82300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03 1 03 82300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создание условий для деятельности народных дружин</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S2300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87 000,00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S2300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S2300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S2300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03 S2300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и проведение мероприятий, направленных на профилактику правонарушений несовершеннолетних"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74 820,90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Мероприятия по профилактике правонарушений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03 1 04 20050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74 820,90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03 1 04 20050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74 820,90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03 1 04 20050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74 820,90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03 1 06 00000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Субвенции на осуществление полномочий по составлению (изменению) списков кандидатов в </w:t>
            </w:r>
            <w:r w:rsidRPr="001D2EBD">
              <w:rPr>
                <w:sz w:val="20"/>
                <w:szCs w:val="20"/>
              </w:rPr>
              <w:lastRenderedPageBreak/>
              <w:t>присяжные заседатели федеральных судов общей юрисдикции в Российской Федерации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03 1 06 51200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03 1 06 51200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03 1 06 51200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03 1 09 00000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03 1 09 99990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03 1 09 99990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03 1 09 99990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"Профилактика незаконного оборота и потребления наркотических средств и психотропных веществ"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264 003,42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"Реализация мероприятий по информационной антинаркотической, антиалкогольной и антитабачной пропаганде"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Мероприятия по противодействию злоупотреблению наркотиками и их незаконному обороту</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03 2 01 20040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03 2 01 20040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03 2 01 20040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и проведение профилактических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239 003,42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Мероприятия по противодействию злоупотреблению наркотиками и их незаконному обороту</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03 2 03 20040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239 003,42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03 2 03 20040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239 003,42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03 2 03 20040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239 003,42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"Реализация государственной национальной политики и профилактика экстремизма"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647 010,00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620 060,00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03 3 01 82560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03 3 01 82560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03 3 01 82560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353 393,33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353 393,33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353 393,33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S2560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186 666,67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S2560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186 666,67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01 S2560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186 666,67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"Осуществление мер информационного противодействия распространению экстремисткой идеологии"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26 950,00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26 950,00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26 950,00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03 3 04 99990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26 950,00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физической культуры и спорта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05 0 00 00000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278 113 548,14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"Развитие массовой физической культуры и спорта"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56 793 396,51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11 650 063,35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Субсидии на </w:t>
            </w:r>
            <w:proofErr w:type="spellStart"/>
            <w:r w:rsidRPr="001D2EBD">
              <w:rPr>
                <w:sz w:val="20"/>
                <w:szCs w:val="20"/>
              </w:rPr>
              <w:t>софинансирование</w:t>
            </w:r>
            <w:proofErr w:type="spellEnd"/>
            <w:r w:rsidRPr="001D2EBD">
              <w:rPr>
                <w:sz w:val="20"/>
                <w:szCs w:val="20"/>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05 1 01 82110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05 1 01 82110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05 1 01 82110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9 650 063,35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9 650 063,35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9 650 063,35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S2110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S2110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01 S2110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4 525 152,04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Мероприятий по организации отдыха и оздоровления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3 312 280,04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3 312 280,04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3 312 280,04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1 212 872,00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1 212 872,00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1 212 872,00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"Развитие материально-технической базы учреждений спорта и спортивных объектов"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39 241 408,70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31 269 724,49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31 269 724,49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31 269 724,49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Субсидии на </w:t>
            </w:r>
            <w:proofErr w:type="spellStart"/>
            <w:r w:rsidRPr="001D2EBD">
              <w:rPr>
                <w:sz w:val="20"/>
                <w:szCs w:val="20"/>
              </w:rPr>
              <w:t>софинансирование</w:t>
            </w:r>
            <w:proofErr w:type="spellEnd"/>
            <w:r w:rsidRPr="001D2EBD">
              <w:rPr>
                <w:sz w:val="20"/>
                <w:szCs w:val="20"/>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4 132 600,00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4 132 600,00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4 132 600,00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Субсидии на </w:t>
            </w:r>
            <w:proofErr w:type="spellStart"/>
            <w:r w:rsidRPr="001D2EBD">
              <w:rPr>
                <w:sz w:val="20"/>
                <w:szCs w:val="20"/>
              </w:rPr>
              <w:t>софинансирование</w:t>
            </w:r>
            <w:proofErr w:type="spellEnd"/>
            <w:r w:rsidRPr="001D2EBD">
              <w:rPr>
                <w:sz w:val="20"/>
                <w:szCs w:val="20"/>
              </w:rPr>
              <w:t xml:space="preserve"> расходов муниципальных образований по развитию сети спортивных объектов шаговой доступности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05 1 03 82130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2 538 000,00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05 1 03 82130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2 538 000,00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05 1 03 82130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2 538 000,00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S2110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217 505,26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S2110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217 505,26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S2110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217 505,26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по развитию сети спортивных объектов шаговой доступности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S2130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133 578,95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S2130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133 578,95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03 S2130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133 578,95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1 069 404,00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641 642,40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641 642,40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641 642,40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proofErr w:type="gramStart"/>
            <w:r w:rsidRPr="001D2EBD">
              <w:rPr>
                <w:sz w:val="20"/>
                <w:szCs w:val="20"/>
              </w:rPr>
              <w:lastRenderedPageBreak/>
              <w:t>Софинансирование</w:t>
            </w:r>
            <w:proofErr w:type="spellEnd"/>
            <w:r w:rsidRPr="001D2EBD">
              <w:rPr>
                <w:sz w:val="20"/>
                <w:szCs w:val="20"/>
              </w:rPr>
              <w:t xml:space="preserve">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roofErr w:type="gramEnd"/>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427 761,60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427 761,60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05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427 761,60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"Спорт - норма жизни"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P5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307 368,42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P5 50810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307 368,42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P5 50810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307 368,42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1 P5 50810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307 368,42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"Обеспечение условий для выполнения функций и полномочий в сфере физической культуры и спорта"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221 320 151,63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221 320 151,63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195 441 269,83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195 441 269,83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195 441 269,83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23 133 913,44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23 133 913,44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23 133 913,44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2 744 968,36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2 370 980,93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2 370 980,93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373 987,43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05 2 01 02400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373 987,43</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культуры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06 0 00 00000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201 802 670,45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"Обеспечение прав граждан на доступ к культурным ценностям и информации"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76 015 902,27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"Развитие библиотечного дела"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75 910 702,27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73 627 758,51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73 627 758,51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73 627 758,51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Субсидии на развитие сферы культуры в муниципальных образованиях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06 1 01 82520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855 400,00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06 1 01 82520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855 400,00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06 1 01 82520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855 400,00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553 032,00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553 032,00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553 032,00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179 410,00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179 410,00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179 410,00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Государственная поддержка отрасли культуры, за счет средств резервного фонда Правительства Российской Федерации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L519F</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481 251,76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L519F</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481 251,76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L519F</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481 251,76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S2520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213 850,00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S2520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213 850,00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01 S2520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213 850,00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мероприятия "Выполнение отдельных государственных полномочий автономного округа в сфере архивного дела"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06 1 02 84100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06 1 02 84100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06 1 02 84100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"Организация культурного досуга населения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125 786 768,18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"Реализация творческого потенциала жителей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125 786 768,18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110 616 529,77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110 616 529,77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110 616 529,77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15 170 238,41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15 170 238,41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06 2 01 99990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15 170 238,41</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образования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07 0 00 00000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6 504 958 243,05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"Общее образование. Дополнительное образование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4 630 553 761,73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"Развитие системы дошкольного и общего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2 006 335,05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Иные межбюджетные трансферты на реализацию </w:t>
            </w:r>
            <w:r w:rsidRPr="001D2EBD">
              <w:rPr>
                <w:sz w:val="20"/>
                <w:szCs w:val="20"/>
              </w:rPr>
              <w:lastRenderedPageBreak/>
              <w:t>мероприятий по содействию трудоустройству граждан</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07 1 01 85060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497 611,05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07 1 01 85060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497 611,05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07 1 01 85060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497 611,05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1 508 724,00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1 508 724,00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1 508 724,00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"Развитие системы дополнительного образования детей. Организация отдыха и оздоровления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38 479 419,36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Мероприятия по организации отдыха и оздоровления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5 449 958,91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124 369,00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124 369,00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5 325 589,91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5 209 669,91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07 1 02 20010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115 920,00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13 735 557,60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13 735 557,60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13 527 095,33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208 462,27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организацию и обеспечение отдыха и оздоровления детей, в том числе в этнической среде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07 1 02 84080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13 556 500,00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07 1 02 84080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13 556 500,00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07 1 02 84080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13 556 500,00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proofErr w:type="gram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roofErr w:type="gramEnd"/>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5 737 402,85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5 737 402,85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5 598 428,00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02 S2050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138 974,85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4 537 993 358,04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844 696 711,49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844 696 711,49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828 522 715,09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16 173 996,40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Ежемесячное денежное вознаграждение за классное руководство педагогическим работникам государственных и муниципальных </w:t>
            </w:r>
            <w:r w:rsidRPr="001D2EBD">
              <w:rPr>
                <w:sz w:val="20"/>
                <w:szCs w:val="20"/>
              </w:rPr>
              <w:lastRenderedPageBreak/>
              <w:t>общеобразовательных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07 1 03 53030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79 798 800,00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07 1 03 53030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79 798 800,00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07 1 03 53030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79 798 800,00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07 1 03 82470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18 528 000,00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07 1 03 82470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18 528 000,00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07 1 03 82470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18 528 000,00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gramStart"/>
            <w:r w:rsidRPr="001D2EBD">
              <w:rPr>
                <w:sz w:val="20"/>
                <w:szCs w:val="20"/>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202 232 700,00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202 232 700,00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202 232 700,00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72 469 000,00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1 103 561,64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1 103 561,64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2 213 284,00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2 213 284,00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69 152 154,36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07 1 03 84050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69 152 154,36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1 529 944 840,00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1 529 944 840,00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1 439 041 668,00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90 903 172,00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84 028 799,29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84 028 799,29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84 028 799,29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07 1 03 84303</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1 649 948 152,00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07 1 03 84303</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1 649 948 152,00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07 1 03 84303</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1 649 948 152,00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07 1 03 84305</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6 219 508,71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07 1 03 84305</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6 219 508,71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07 1 03 84305</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6 219 508,71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8 596 298,55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8 240 298,55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8 240 298,55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gramStart"/>
            <w:r w:rsidRPr="001D2EBD">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L3040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41 530 548,00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L3040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41 530 548,00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03 L3040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41 530 548,00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50 561 572,52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50 561 572,52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50 561 572,52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50 561 572,52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"Успех каждого ребенка"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E2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1 513 076,76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E2 54910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1 513 076,76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E2 54910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1 513 076,76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1 E2 54910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1 513 076,76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"Система оценки качества образования и информационная прозрачность системы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546 330,00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w:t>
            </w:r>
            <w:r w:rsidRPr="001D2EBD">
              <w:rPr>
                <w:sz w:val="20"/>
                <w:szCs w:val="20"/>
              </w:rPr>
              <w:lastRenderedPageBreak/>
              <w:t xml:space="preserve">стандарта и учет динамики достижений каждого обучающегося"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07 2 01 00000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546 330,00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546 330,00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337 330,00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337 330,00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Подпрограмма "Допризывная подготовка </w:t>
            </w:r>
            <w:proofErr w:type="gramStart"/>
            <w:r w:rsidRPr="001D2EBD">
              <w:rPr>
                <w:sz w:val="20"/>
                <w:szCs w:val="20"/>
              </w:rPr>
              <w:t>обучающихся</w:t>
            </w:r>
            <w:proofErr w:type="gramEnd"/>
            <w:r w:rsidRPr="001D2EBD">
              <w:rPr>
                <w:sz w:val="20"/>
                <w:szCs w:val="20"/>
              </w:rPr>
              <w:t>"</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4 111 118,40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"Поддержка детских и юношеских общественных организаций и объединений"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1 969 150,40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1 969 150,40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1 969 150,40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1 969 150,40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условий для развития гражданск</w:t>
            </w:r>
            <w:proofErr w:type="gramStart"/>
            <w:r w:rsidRPr="001D2EBD">
              <w:rPr>
                <w:sz w:val="20"/>
                <w:szCs w:val="20"/>
              </w:rPr>
              <w:t>о-</w:t>
            </w:r>
            <w:proofErr w:type="gramEnd"/>
            <w:r w:rsidRPr="001D2EBD">
              <w:rPr>
                <w:sz w:val="20"/>
                <w:szCs w:val="20"/>
              </w:rPr>
              <w:t>, военно-патриотических качеств обучающихся"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2 141 968,00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07 3 02 82620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07 3 02 82620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07 3 02 82620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1 871 697,73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1 871 697,73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1 871 697,73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S2620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20 270,27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S2620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20 270,27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3 02 S2620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20 270,27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"Ресурсное обеспечение системы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1 869 660 912,92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функций управления и контроля в сфере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27 175 789,50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25 191 240,00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25 185 359,71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25 185 359,71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5 880,29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5 880,29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1 961 557,00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Расходы на выплаты персоналу в целях обеспечения выполнения функций государственными </w:t>
            </w:r>
            <w:r w:rsidRPr="001D2EBD">
              <w:rPr>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07 4 01 02400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1 875 157,00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1 875 157,00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22 992,50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22 992,50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07 4 01 85150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22 992,50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158 726 042,51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157 971 487,51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95 775 955,45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95 775 955,45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3 097 853,04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3 097 853,04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59 020 520,02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59 020 520,02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77 159,00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72 159,00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754 555,00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724 555,00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724 555,00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комплексной безопасности 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209 904 271,60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209 804 271,60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209 804 271,60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209 554 271,60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автономным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реализацию наказов избирателей депутатам Думы Ханты-</w:t>
            </w:r>
            <w:r w:rsidRPr="001D2EBD">
              <w:rPr>
                <w:sz w:val="20"/>
                <w:szCs w:val="20"/>
              </w:rPr>
              <w:lastRenderedPageBreak/>
              <w:t>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07 4 03 85160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07 4 03 85160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"Развитие материально-технической базы 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33 437 808,20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Инвестиции в муниципальную собственность</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10 408 542,40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10 408 542,40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10 408 542,40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3 611 390,00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3 611 390,00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3 611 390,00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19 417 875,80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15 898 237,80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15 898 237,80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3 519 638,00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3 519 638,00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"Современная школа"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1 440 417 001,11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строительство и реконструкцию общеобразовательных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82680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992 675 800,00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82680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992 675 800,00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82680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992 675 800,00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Субсидии на приобретение, создание в соответствии с концессионными соглашениями, соглашениями о </w:t>
            </w:r>
            <w:proofErr w:type="spellStart"/>
            <w:r w:rsidRPr="001D2EBD">
              <w:rPr>
                <w:sz w:val="20"/>
                <w:szCs w:val="20"/>
              </w:rPr>
              <w:t>муниципально</w:t>
            </w:r>
            <w:proofErr w:type="spellEnd"/>
            <w:r w:rsidRPr="001D2EBD">
              <w:rPr>
                <w:sz w:val="20"/>
                <w:szCs w:val="20"/>
              </w:rPr>
              <w:t>-частном партнерстве объектов недвижимого имущества для размещения общеобразовательных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82690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303 699 500,00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82690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303 699 500,00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82690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303 699 500,00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строительство и реконструкцию общеобразовательных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S2680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110 297 311,11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S2680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110 297 311,11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S2680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110 297 311,11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приобретение, создание в соответствии с концессионными соглашениями, соглашениями о </w:t>
            </w:r>
            <w:proofErr w:type="spellStart"/>
            <w:r w:rsidRPr="001D2EBD">
              <w:rPr>
                <w:sz w:val="20"/>
                <w:szCs w:val="20"/>
              </w:rPr>
              <w:t>муниципально</w:t>
            </w:r>
            <w:proofErr w:type="spellEnd"/>
            <w:r w:rsidRPr="001D2EBD">
              <w:rPr>
                <w:sz w:val="20"/>
                <w:szCs w:val="20"/>
              </w:rPr>
              <w:t>-частном партнерстве объектов недвижимого имущества для размещения общеобразовательных организаций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S2690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33 744 390,00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S2690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33 744 390,00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4 E1 S2690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33 744 390,00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"Формирование законопослушного поведения участников дорожного движения"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07 5 00 00000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86 120,00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"Формирование законопослушного поведения участников дорожного движения"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07 5 01 00000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86 120,00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86 120,00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86 120,00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86 120,00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 xml:space="preserve">Муниципальная программа "Обеспечение </w:t>
            </w:r>
            <w:r w:rsidRPr="001D2EBD">
              <w:rPr>
                <w:b/>
                <w:bCs/>
                <w:sz w:val="20"/>
                <w:szCs w:val="20"/>
              </w:rPr>
              <w:lastRenderedPageBreak/>
              <w:t>доступным и комфортным жильем жителей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lastRenderedPageBreak/>
              <w:t>09 0 00 00000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206 212 557,98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gramStart"/>
            <w:r w:rsidRPr="001D2EBD">
              <w:rPr>
                <w:sz w:val="20"/>
                <w:szCs w:val="20"/>
              </w:rPr>
              <w:lastRenderedPageBreak/>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191 765 839,09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Инвестиции в объекты муниципальной собственности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34 597 724,80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34 597 724,80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34 597 724,80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gramStart"/>
            <w:r w:rsidRPr="001D2EBD">
              <w:rPr>
                <w:sz w:val="20"/>
                <w:szCs w:val="20"/>
              </w:rPr>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w:t>
            </w:r>
            <w:proofErr w:type="gramEnd"/>
            <w:r w:rsidRPr="001D2EBD">
              <w:rPr>
                <w:sz w:val="20"/>
                <w:szCs w:val="20"/>
              </w:rPr>
              <w:t xml:space="preserve"> использования)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09 0 01 82762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85 927 400,00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09 0 01 82762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85 927 400,00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09 0 01 82762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85 927 400,00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09 0 01 84310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62 742 400,00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09 0 01 84310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62 742 400,00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09 0 01 84310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62 742 400,00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proofErr w:type="gramStart"/>
            <w:r w:rsidRPr="001D2EBD">
              <w:rPr>
                <w:sz w:val="20"/>
                <w:szCs w:val="20"/>
              </w:rPr>
              <w:t>Софинансирование</w:t>
            </w:r>
            <w:proofErr w:type="spellEnd"/>
            <w:r w:rsidRPr="001D2EBD">
              <w:rPr>
                <w:sz w:val="20"/>
                <w:szCs w:val="20"/>
              </w:rPr>
              <w:t xml:space="preserve">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w:t>
            </w:r>
            <w:proofErr w:type="gramEnd"/>
            <w:r w:rsidRPr="001D2EBD">
              <w:rPr>
                <w:sz w:val="20"/>
                <w:szCs w:val="20"/>
              </w:rPr>
              <w:t xml:space="preserve"> проживания строений, создание наемных домов социального использования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S2762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8 498 314,29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S2762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8 498 314,29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01 S2762</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8 498 314,29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14 430 418,89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09 0 03 51350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945 100,00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09 0 03 51350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945 100,00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09 0 03 51350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945 100,00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09 0 03 51760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2 835 100,00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09 0 03 51760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2 835 100,00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09 0 03 51760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2 835 100,00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3 594 071,52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3 594 071,52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3 594 071,52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 по обеспечению жильем молодых семей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L4970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7 056 147,37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L4970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7 056 147,37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03 L4970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7 056 147,37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09 0 04 84220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09 0 04 84220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09 0 04 84220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16 300,00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10 0 00 00000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303 148 114,23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sidRPr="001D2EBD">
              <w:rPr>
                <w:sz w:val="20"/>
                <w:szCs w:val="20"/>
              </w:rPr>
              <w:t>контроля за</w:t>
            </w:r>
            <w:proofErr w:type="gramEnd"/>
            <w:r w:rsidRPr="001D2EBD">
              <w:rPr>
                <w:sz w:val="20"/>
                <w:szCs w:val="20"/>
              </w:rPr>
              <w:t xml:space="preserve"> его сохранностью"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195 191 304,68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75 303 987,00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75 303 987,00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75 303 987,00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38 887 317,68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22 715 728,48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22 715 728,48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16 171 589,20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15 920 125,20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251 464,00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107 956 809,55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43 665 818,75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38 277 694,86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38 277 694,86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5 325 421,04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5 325 421,04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62 702,85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62 702,85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58 843 614,90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58 843 614,90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58 843 614,90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5 447 375,90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5 447 375,90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5 447 375,90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11 0 00 00000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95 596 750,00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"Создание условий для обеспечения качественными коммунальными услугами"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95 596 750,00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93 787 750,00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реализацию полномочий в сфере жилищно-коммунального комплекса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11 1 01 82591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75 030 200,00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11 1 01 82591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75 030 200,00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11 1 01 82591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75 030 200,00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реализацию полномочий в сфере жилищно-коммунального комплекса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S2591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18 757 550,00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S2591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18 757 550,00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01 S2591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18 757 550,00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11 1 08 00000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11 1 08 99990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11 1 08 99990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11 1 08 99990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669 000,00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11 1 09 00000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11 1 09 99990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11 1 09 99990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11 1 09 99990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1 140 000,00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жилищного и дорожного хозяйства, благоустройство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12 0 00 00000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1 174 032 375,88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"Организация жилищного хозяйства и содержание объектов </w:t>
            </w:r>
            <w:proofErr w:type="spellStart"/>
            <w:r w:rsidRPr="001D2EBD">
              <w:rPr>
                <w:sz w:val="20"/>
                <w:szCs w:val="20"/>
              </w:rPr>
              <w:t>жилищно</w:t>
            </w:r>
            <w:proofErr w:type="spellEnd"/>
            <w:r w:rsidRPr="001D2EBD">
              <w:rPr>
                <w:sz w:val="20"/>
                <w:szCs w:val="20"/>
              </w:rPr>
              <w:t>–коммунальной инфраструктуры"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170 718 774,03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65 072 798,57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51 940 769,30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51 940 769,30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12 876 029,27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12 876 029,27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68 205 301,70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67 197 458,11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67 197 458,11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707 843,59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707 843,59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6 301 943,15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5 985 882,66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5 985 882,66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316 060,49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316 060,49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5 448 225,36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5 448 225,36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5 448 225,36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25 690 505,25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25 690 505,25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25 690 505,25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условий для обеспечения качественными коммунальными, бытовыми услугами"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86 239 336,88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50 010 936,88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50 010 936,88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50 010 936,88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12 0 02 61800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12 0 02 61800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12 0 02 61800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возмещение расходов организации за доставку населению сжиженного газа для бытовых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12 0 02 82830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824 800,00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12 0 02 82830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824 800,00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12 0 02 82830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824 800,00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12 0 02 84340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28 853 700,00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12 0 02 84340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28 853 700,00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12 0 02 84340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28 853 700,00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возмещение расходов организации за доставку населению сжиженного газа для бытовых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S2830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549 900,00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02 S2830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549 900,00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Субсидии юридическим лицам (кроме некоммерческих </w:t>
            </w:r>
            <w:r w:rsidRPr="001D2EBD">
              <w:rPr>
                <w:sz w:val="20"/>
                <w:szCs w:val="20"/>
              </w:rPr>
              <w:lastRenderedPageBreak/>
              <w:t>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12 0 02 S2830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549 900,00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363 105 409,13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363 105 409,13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363 105 409,13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363 105 409,13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санитарного состояния и благоустройство, озеленение территории города"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288 664 460,96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92 095 376,94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92 095 376,94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92 095 376,94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 в области энергосбережения и повышения энергетической эффективности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12 0 04 20020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3 095 077,37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12 0 04 20020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3 095 077,37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12 0 04 20020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3 095 077,37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Субвенции на организацию осуществления мероприятий по проведению дезинсекции и дератизации </w:t>
            </w:r>
            <w:proofErr w:type="gramStart"/>
            <w:r w:rsidRPr="001D2EBD">
              <w:rPr>
                <w:sz w:val="20"/>
                <w:szCs w:val="20"/>
              </w:rPr>
              <w:t>в</w:t>
            </w:r>
            <w:proofErr w:type="gramEnd"/>
            <w:r w:rsidRPr="001D2EBD">
              <w:rPr>
                <w:sz w:val="20"/>
                <w:szCs w:val="20"/>
              </w:rPr>
              <w:t xml:space="preserve"> </w:t>
            </w:r>
            <w:proofErr w:type="gramStart"/>
            <w:r w:rsidRPr="001D2EBD">
              <w:rPr>
                <w:sz w:val="20"/>
                <w:szCs w:val="20"/>
              </w:rPr>
              <w:t>Ханты-Мансийском</w:t>
            </w:r>
            <w:proofErr w:type="gramEnd"/>
            <w:r w:rsidRPr="001D2EBD">
              <w:rPr>
                <w:sz w:val="20"/>
                <w:szCs w:val="20"/>
              </w:rPr>
              <w:t xml:space="preserve"> автономном округе – Югре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12 0 04 84280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1 087 400,00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12 0 04 84280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1 087 400,00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12 0 04 84280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1 087 400,00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12 0 04 84290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221 000,00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12 0 04 84290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221 000,00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12 0 04 84290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221 000,00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192 165 606,65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192 165 606,65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192 165 606,65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"Формирование современной городской среды"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34 276 939,13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12 0 05 82751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1 932 104,00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12 0 05 82751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1 932 104,00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12 0 05 82751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1 932 104,00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финансирование наказов избирателей депутатам Думы ХМАО-Югры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2 255 000,00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2 255 000,00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2 255 000,00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28 980 441,13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28 980 441,13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28 980 441,13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S2751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1 109 394,00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S2751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1 109 394,00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05 S2751</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1 109 394,00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"Формирование комфортной городской среды"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231 027 455,75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программ формирования современной городской среды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55550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27 624 113,70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55550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27 624 113,70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55550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27 624 113,70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благоустройство территорий муниципальных образований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82600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160 376 800,00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82600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135 855 000,00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82600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135 855 000,00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82600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24 521 800,00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82600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24 521 800,00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благоустройство территорий муниципальных образований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S2600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43 026 542,05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S2600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33 963 877,03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S2600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33 963 877,03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S2600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9 062 665,02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12 0 F2 S2600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9 062 665,02</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13 0 00 00000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454 545 455,00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16 714 223,31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16 547 081,08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10 055 003,98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Иные закупки товаров, работ и услуг для обеспечения </w:t>
            </w:r>
            <w:r w:rsidRPr="001D2EBD">
              <w:rPr>
                <w:sz w:val="20"/>
                <w:szCs w:val="20"/>
              </w:rPr>
              <w:lastRenderedPageBreak/>
              <w:t>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13 0 01 82400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10 055 003,98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6 492 077,10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6 492 077,10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167 142,23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101 565,69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101 565,69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65 576,54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01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65 576,54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437 831 231,69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433 452 918,92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356 210 918,92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356 210 918,92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77 242 000,00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13 0 02 82400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77 242 000,00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4 378 312,77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3 598 090,55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3 598 090,55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780 222,22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13 0 02 S2400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780 222,22</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"Управление муниципальными финансами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14 0 00 00000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129 986 238,12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"Исполнение полномочий и функций финансового органа  Администрации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84 698 644,08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Расходы на обеспечение функций органов местного самоуправления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67 774 487,36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66 860 987,36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66 860 987,36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913 500,00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913 500,00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 xml:space="preserve">Прочие мероприятия органов местного самоуправления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16 924 156,72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8 278 578,45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8 278 578,45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8 645 578,27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14 0 01 02400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8 645 578,27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взвешенной долговой политики, надлежащее исполнение обязательств по муниципальным заимствованиям"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1 417 636,99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Процентные платежи по муниципальному долгу муниципального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14 0 02 20170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1 417 636,99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Обслуживание государственного (муниципального) долга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14 0 02 20170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700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1 417 636,99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Обслуживание муниципального долга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14 0 02 20170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730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1 417 636,99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Резервные фонды  местных администраций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14 0 03 20210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14 0 03 20210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Резервные средства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14 0 03 20210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870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деятельности Думы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43 369 957,05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23 416 234,11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20 856 836,04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20 856 836,04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2 534 398,07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2 534 398,07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Выполнение полномочий Думы города в сфере наград и почетных званий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172 410,00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172 410,00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Публичные нормативные выплаты гражданам несоциального характера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172 410,00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Председатель представительного органа муниципального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6 434 509,13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6 434 509,13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6 434 509,13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Депутаты представительного органа муниципального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4 493 660,40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Расходы на выплаты персоналу в целях обеспечения </w:t>
            </w:r>
            <w:r w:rsidRPr="001D2EBD">
              <w:rPr>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14 0 04 02120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4 493 660,40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4 493 660,40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Руководитель контрольно-счетной палаты муниципального образования и его заместителя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5 620 655,89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5 620 655,89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14 0 04 02250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5 620 655,89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3 232 487,52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1 607 060,52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1 607 060,52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1 625 427,00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14 0 04 02400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1 625 427,00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транспортной системы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15 0 00 00000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507 603 925,51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"Строительство, реконструкция, капитальный ремонт и ремонт объектов улично-дорожной сети города"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149 618 321,83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Инвестиции в объекты муниципальной собственностью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72 284 079,55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72 284 079,55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72 284 079,55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15 0 01 82390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66 825 300,00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15 0 01 82390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66 825 300,00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15 0 01 82390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66 825 300,00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3 083 842,28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3 083 842,28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3 083 842,28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S2390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7 425 100,00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S2390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7 425 100,00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01 S2390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7 425 100,00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"Повышение комплексной безопасности дорожного движения и устойчивости транспортной системы"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10 020 947,61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Мероприятия по профилактике правонарушений в сфере безопасности дорожного движения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15 0 02 20060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2 600 947,61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15 0 02 20060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2 600 947,61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15 0 02 20060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2 600 947,61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15 0 02 82810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15 0 02 82810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15 0 02 82810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S2810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S2810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02 S2810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206 991 206,07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6 222 143,40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6 222 143,40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6 222 143,40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Реализация мероприятий </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200 769 062,67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166 208 730,76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166 208 730,76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34 560 331,91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34 560 331,91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"Дорожная сеть"</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140 973 450,00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82390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126 876 000,00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82390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126 876 000,00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82390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126 876 000,00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S2390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14 097 450,00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S2390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14 097 450,00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15 0 R1 S2390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14 097 450,00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lastRenderedPageBreak/>
              <w:t>Муниципальная программа "Развитие гражданского общества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17 0 00 00000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365 369 412,70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"Создание условий для развития гражданских инициатив"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12 301 831,00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"Создание условий для реализации гражданских инициатив"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12 301 831,00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17 1 01 61800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12 301 831,00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17 1 01 61800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12 301 831,00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17 1 01 61800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12 301 831,00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83 858 189,18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"Создание условий для обеспечения открытости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7 822 650,75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7 822 650,75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1 987 183,00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1 987 183,00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5 835 467,75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5 835 467,75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"Обеспечение деятельности МБУ "Городской информационный центр"</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76 035 538,43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76 035 538,43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76 035 538,43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17 2 02 00590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76 035 538,43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"Цифровое развитие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14 897 739,08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"Развитие электронного муниципалитета"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8 302 739,08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Услуги в области информационных технологий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17 3 01 20070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8 302 739,08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17 3 01 20070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8 302 739,08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17 3 01 20070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8 302 739,08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"Развитие информационного общества"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6 595 000,00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Услуги в области информационных технологий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17 3 02 20070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6 595 000,00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17 3 02 20070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6 595 000,00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17 3 02 20070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6 595 000,00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"Организация деятельности, направленной на укрепление института семьи в гражданском обществе"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115 596 100,00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w:t>
            </w:r>
            <w:r w:rsidRPr="001D2EBD">
              <w:rPr>
                <w:sz w:val="20"/>
                <w:szCs w:val="20"/>
              </w:rPr>
              <w:lastRenderedPageBreak/>
              <w:t>детей,  оставшихся без родительского попечения"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17 4 01 00000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71 815 400,00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17 4 01 84060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71 815 400,00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17 4 01 84060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71 815 400,00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17 4 01 84060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71 815 400,00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43 780 700,00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Субвенция на осуществление деятельности по опеке и попечительству</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43 780 700,00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36 962 724,28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36 962 724,28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3 269 080,48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3 269 080,48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3 548 895,24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17 4 02 84320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3 548 895,24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138 715 553,44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104 771 372,38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104 771 372,38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16 909 396,51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16 909 396,51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79 828 915,87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Публичные нормативные социальные выплаты гражданам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7 808 787,16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Социальные выплаты гражданам, кроме публичных нормативных социальных выплат</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72 020 128,71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8 033 060,00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8 033 060,00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мероприятия "Обеспечение деятельности МКУ "Служба социальной поддержки населения"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33 944 181,06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33 944 181,06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32 269 730,60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32 269 730,60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1 674 450,46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17 5 02 00590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1 674 450,46</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19 0 00 00000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2 862 766,44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19 0 01 00000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2 862 766,44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19 0 01 99990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2 862 766,44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19 0 01 99990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2 862 766,44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19 0 01 99990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2 862 766,44</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22 0 00 00000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146 158 923,10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23 147 935,64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12 718 744,15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12 718 744,15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4 703 402,03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4 703 402,03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8 015 342,12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8 015 342,12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"Совершенствование системы мониторинга и прогнозирования чрезвычайных ситуаций"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10 429 191,49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10 429 191,49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10 429 191,49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22 1 02 99990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10 429 191,49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"Материально-техническое и финансовое обеспечение деятельности МКУ "Управление гражданской защиты населения"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123 010 987,46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123 010 987,46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120 510 252,03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105 985 706,96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105 985 706,96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13 945 205,07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13 945 205,07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579 340,00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55 000,00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524 340,00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2 500 735,43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2 500 735,43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22 2 01 99990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2 500 735,43</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 xml:space="preserve">Муниципальная программа "Обеспечение градостроительной деятельности на территории города Ханты-Мансийска" </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23 0 00 00000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158 763 869,59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156 963 869,59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87 403 196,38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70 767 430,30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70 767 430,30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16 535 766,08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16 535 766,08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65 849 701,45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64 773 283,45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64 773 283,45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1 076 418,00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1 076 418,00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3 545 629,26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3 264 340,10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3 264 340,10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281 289,16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Иные закупки товаров, работ и услуг для обеспечения </w:t>
            </w:r>
            <w:r w:rsidRPr="001D2EBD">
              <w:rPr>
                <w:sz w:val="20"/>
                <w:szCs w:val="20"/>
              </w:rPr>
              <w:lastRenderedPageBreak/>
              <w:t>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23 0 02 02400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281 289,16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Иные межбюджетные трансферты за счет средств резервного фонда Правительства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22 992,50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22 992,50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22 992,50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142 350,00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142 350,00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142 350,00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"Проведение экспертиз зданий и сооружений"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23 0 03 99990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600 000,00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"Молодежь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25 0 00 00000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874 346 396,59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и проведение мероприятий в сфере молодежной политики"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15 836 654,31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реализацию мероприятий по содействию трудоустройству граждан</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25 0 01 85060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6 973 288,95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25 0 01 85060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6 973 288,95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25 0 01 85060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6 973 288,95</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25 0 01 85160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8 363 365,36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8 363 365,36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8 363 365,36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деятельности муниципального бюджетного учреждения "Молодежный центр"</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12 814 896,26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12 814 896,26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12 814 896,26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25 0 02 00590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12 814 896,26</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"Строительство, реконструкция зданий для размещения учреждений молодежной политики"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845 694 846,02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Инвестиции в объекты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922 401,58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922 401,58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922 401,58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25 0 03 82030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760 295 200,00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Капитальные вложения в объекты государственной </w:t>
            </w:r>
            <w:r w:rsidRPr="001D2EBD">
              <w:rPr>
                <w:sz w:val="20"/>
                <w:szCs w:val="20"/>
              </w:rPr>
              <w:lastRenderedPageBreak/>
              <w:t>(муниципальной)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25 0 03 82030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760 295 200,00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25 0 03 82030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760 295 200,00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S2030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84 477 244,44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S2030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84 477 244,44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25 0 03 S2030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84 477 244,44</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муниципальной службы в городе Ханты-Мансийске"</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26 0 00 00000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651 041 185,00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2 212 977,43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2 212 977,43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2 212 977,43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2 212 977,43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648 828 207,57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298 844 838,89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161 203 239,81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казенных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161 203 239,81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136 437 586,08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136 437 586,08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1 204 013,00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1 044 013,00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Глава муниципального образования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9 368 252,99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9 368 252,99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26 0 05 02030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9 368 252,99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обеспечение функций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270 041 112,77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D2EBD">
              <w:rPr>
                <w:sz w:val="20"/>
                <w:szCs w:val="20"/>
              </w:rPr>
              <w:lastRenderedPageBreak/>
              <w:t>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26 0 05 02040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270 041 112,77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26 0 05 02040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270 041 112,77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Прочие мероприятия органов местного самоуправления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37 896 007,92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20 316 529,68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20 316 529,68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10 405 004,04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10 405 004,04</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Социальное обеспечение и иные выплаты населению</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5 620 501,50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Публичные нормативные выплаты гражданам несоциального характера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330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5 620 501,50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1 553 972,70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Исполнение судебных актов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830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576 807,00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Уплата налогов, сборов и иных платежей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26 0 05 02400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977 165,70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Проведение выборов в городе Ханты-Мансийске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26 0 05 20200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26 0 05 20200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Специальные расходы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26 0 05 20200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880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11 500 000,00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26 0 05 59300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8 178 000,00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26 0 05 59300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6 778 500,49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26 0 05 59300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6 778 500,49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26 0 05 59300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1 399 499,51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26 0 05 59300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1 399 499,51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26 0 05 84270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10 291 400,00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26 0 05 84270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9 313 690,11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26 0 05 84270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9 313 690,11</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26 0 05 84270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977 709,89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26 0 05 84270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977 709,89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321 895,00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321 895,00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26 0 05 85150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321 895,00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D9300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2 386 700,00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D9300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2 386 700,00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26 0 05 D9300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2 386 700,00</w:t>
            </w:r>
          </w:p>
        </w:tc>
      </w:tr>
      <w:tr w:rsidR="00403B26" w:rsidRPr="001D2EBD" w:rsidTr="00403B26">
        <w:tc>
          <w:tcPr>
            <w:tcW w:w="5115" w:type="dxa"/>
            <w:shd w:val="clear" w:color="auto" w:fill="auto"/>
            <w:vAlign w:val="center"/>
            <w:hideMark/>
          </w:tcPr>
          <w:p w:rsidR="00403B26" w:rsidRPr="001D2EBD" w:rsidRDefault="00403B26" w:rsidP="00403B26">
            <w:pPr>
              <w:rPr>
                <w:b/>
                <w:bCs/>
                <w:sz w:val="20"/>
                <w:szCs w:val="20"/>
              </w:rPr>
            </w:pPr>
            <w:r w:rsidRPr="001D2EBD">
              <w:rPr>
                <w:b/>
                <w:bCs/>
                <w:sz w:val="20"/>
                <w:szCs w:val="20"/>
              </w:rPr>
              <w:t>Муниципальная программа "Развитие отдельных секторов экономики города Ханты-Мансийска"</w:t>
            </w:r>
          </w:p>
        </w:tc>
        <w:tc>
          <w:tcPr>
            <w:tcW w:w="1889"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27 0 00 00000</w:t>
            </w:r>
          </w:p>
        </w:tc>
        <w:tc>
          <w:tcPr>
            <w:tcW w:w="1222"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 </w:t>
            </w:r>
          </w:p>
        </w:tc>
        <w:tc>
          <w:tcPr>
            <w:tcW w:w="2176" w:type="dxa"/>
            <w:shd w:val="clear" w:color="auto" w:fill="auto"/>
            <w:noWrap/>
            <w:vAlign w:val="center"/>
            <w:hideMark/>
          </w:tcPr>
          <w:p w:rsidR="00403B26" w:rsidRPr="001D2EBD" w:rsidRDefault="00403B26" w:rsidP="00403B26">
            <w:pPr>
              <w:jc w:val="center"/>
              <w:rPr>
                <w:b/>
                <w:bCs/>
                <w:sz w:val="20"/>
                <w:szCs w:val="20"/>
              </w:rPr>
            </w:pPr>
            <w:r w:rsidRPr="001D2EBD">
              <w:rPr>
                <w:b/>
                <w:bCs/>
                <w:sz w:val="20"/>
                <w:szCs w:val="20"/>
              </w:rPr>
              <w:t>83 908 217,28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"Развитие субъектов малого и среднего предпринимательства на территории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16 084 160,98</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условий для развития субъектов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"Финансовая поддержка субъектов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10 486 049,87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27 1 02 61100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10 486 049,87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27 1 02 61100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10 486 049,87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27 1 02 61100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10 486 049,87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"Создание условий для легкого старта и комфортного ведения бизнеса"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388 888,89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поддержку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82380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82380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82380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350 000,00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государственную поддержку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S2380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38 888,89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S2380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38 888,89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I4 S2380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38 888,89</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Региональный проект "Акселерация субъектов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4 209 222,22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на поддержку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82380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3 788 300,00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82380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3 788 300,00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82380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3 788 300,00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proofErr w:type="spellStart"/>
            <w:r w:rsidRPr="001D2EBD">
              <w:rPr>
                <w:sz w:val="20"/>
                <w:szCs w:val="20"/>
              </w:rPr>
              <w:t>Софинансирование</w:t>
            </w:r>
            <w:proofErr w:type="spellEnd"/>
            <w:r w:rsidRPr="001D2EBD">
              <w:rPr>
                <w:sz w:val="20"/>
                <w:szCs w:val="20"/>
              </w:rPr>
              <w:t xml:space="preserve"> за счет средств местного бюджета расходов на государственную поддержку малого и среднего предпринимательства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S2380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420 922,22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S2380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420 922,22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1 I5 S2380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420 922,22</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31 795 466,80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"Развитие </w:t>
            </w:r>
            <w:proofErr w:type="spellStart"/>
            <w:r w:rsidRPr="001D2EBD">
              <w:rPr>
                <w:sz w:val="20"/>
                <w:szCs w:val="20"/>
              </w:rPr>
              <w:t>рыбохозяйственного</w:t>
            </w:r>
            <w:proofErr w:type="spellEnd"/>
            <w:r w:rsidRPr="001D2EBD">
              <w:rPr>
                <w:sz w:val="20"/>
                <w:szCs w:val="20"/>
              </w:rPr>
              <w:t xml:space="preserve"> комплекса"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22 319 366,80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27 2 04 61100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22 319 366,80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бюджетные ассигнования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27 2 04 61100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22 319 366,80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27 2 04 61100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810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22 319 366,80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"Развитие системы заготовки и переработки дикоросов"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8 218 000,00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Инвестиции в объекты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27 2 05 42110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8 218 000,00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27 2 05 42110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8 218 000,00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Бюджетные инвестиции иным юридическим лицам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27 2 05 42110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450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8 218 000,00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27 2 08 00000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1 258 100,00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Субвенции </w:t>
            </w:r>
            <w:proofErr w:type="gramStart"/>
            <w:r w:rsidRPr="001D2EBD">
              <w:rPr>
                <w:sz w:val="20"/>
                <w:szCs w:val="20"/>
              </w:rPr>
              <w:t>на организацию мероприятий при осуществлении деятельности по обращению с животными без владельцев</w:t>
            </w:r>
            <w:proofErr w:type="gramEnd"/>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27 2 08 84200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1 258 100,00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27 2 08 84200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1 258 100,00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27 2 08 84200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1 258 100,00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"Улучшение условий и охраны труда в городе Ханты-Мансийске"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4 255 072,00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"Организация и проведение </w:t>
            </w:r>
            <w:proofErr w:type="gramStart"/>
            <w:r w:rsidRPr="001D2EBD">
              <w:rPr>
                <w:sz w:val="20"/>
                <w:szCs w:val="20"/>
              </w:rPr>
              <w:t>обучающий</w:t>
            </w:r>
            <w:proofErr w:type="gramEnd"/>
            <w:r w:rsidRPr="001D2EBD">
              <w:rPr>
                <w:sz w:val="20"/>
                <w:szCs w:val="20"/>
              </w:rPr>
              <w:t xml:space="preserve"> мероприятиях по вопросам трудовых отношений"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143 000,00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60 000,00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83 000,00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83 000,00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83 000,00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27 4 02 00000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99 972,00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99 972,00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99 972,00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27 4 02 99990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99 972,00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и проведение смотров-конкурсов в области охраны труда"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27 4 03 00000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27 4 03 84120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27 4 03 84120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27 4 03 84120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40 000,00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Основное мероприятие "Обеспечение </w:t>
            </w:r>
            <w:proofErr w:type="gramStart"/>
            <w:r w:rsidRPr="001D2EBD">
              <w:rPr>
                <w:sz w:val="20"/>
                <w:szCs w:val="20"/>
              </w:rPr>
              <w:t>деятельности отдела охраны труда управления экономического развития</w:t>
            </w:r>
            <w:proofErr w:type="gramEnd"/>
            <w:r w:rsidRPr="001D2EBD">
              <w:rPr>
                <w:sz w:val="20"/>
                <w:szCs w:val="20"/>
              </w:rPr>
              <w:t xml:space="preserve"> и инвестиций Администрации города Ханты-Мансийска"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3 721 500,00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27 4 04 84120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3 721 500,00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27 4 04 84120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3 721 500,00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Расходы на выплаты персоналу государственных (муниципальных) органов</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27 4 04 84120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120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3 721 500,00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"Подготовка и проведение мероприятий по Всероссийской переписи населения"</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Субвенции на проведение Всероссийской переписи населения 2020 года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27 4 05 54690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27 4 05 54690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27 4 05 54690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240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250 600,00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Подпрограмма "Развитие внутреннего и въездного туризма в городе Ханты-Мансийске"</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27 5 00 00000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31 773 517,50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27 5 01 00000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12 601 374,03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12 601 374,03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12 601 374,03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27 5 01 99990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12 601 374,03</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27 5 04 00000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Реализация мероприятий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27 5 04 99990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7 000 000,00</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Основное мероприятие "Обеспечение деятельности МБУ "Управление по развитию туризма и внешних связей"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27 5 05 00000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12 172 143,47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 xml:space="preserve">Расходы на обеспечение деятельности  (оказание услуг) </w:t>
            </w:r>
            <w:r w:rsidRPr="001D2EBD">
              <w:rPr>
                <w:sz w:val="20"/>
                <w:szCs w:val="20"/>
              </w:rPr>
              <w:lastRenderedPageBreak/>
              <w:t>муниципальных учреждений</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lastRenderedPageBreak/>
              <w:t>27 5 05 00590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12 172 143,47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600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12 172 143,47</w:t>
            </w:r>
          </w:p>
        </w:tc>
      </w:tr>
      <w:tr w:rsidR="00403B26" w:rsidRPr="001D2EBD" w:rsidTr="00403B26">
        <w:tc>
          <w:tcPr>
            <w:tcW w:w="5115" w:type="dxa"/>
            <w:shd w:val="clear" w:color="auto" w:fill="auto"/>
            <w:vAlign w:val="center"/>
            <w:hideMark/>
          </w:tcPr>
          <w:p w:rsidR="00403B26" w:rsidRPr="001D2EBD" w:rsidRDefault="00403B26" w:rsidP="00403B26">
            <w:pPr>
              <w:rPr>
                <w:sz w:val="20"/>
                <w:szCs w:val="20"/>
              </w:rPr>
            </w:pPr>
            <w:r w:rsidRPr="001D2EBD">
              <w:rPr>
                <w:sz w:val="20"/>
                <w:szCs w:val="20"/>
              </w:rPr>
              <w:t>Субсидии бюджетным учреждениям</w:t>
            </w:r>
          </w:p>
        </w:tc>
        <w:tc>
          <w:tcPr>
            <w:tcW w:w="1889" w:type="dxa"/>
            <w:shd w:val="clear" w:color="auto" w:fill="auto"/>
            <w:noWrap/>
            <w:vAlign w:val="center"/>
            <w:hideMark/>
          </w:tcPr>
          <w:p w:rsidR="00403B26" w:rsidRPr="001D2EBD" w:rsidRDefault="00403B26" w:rsidP="00403B26">
            <w:pPr>
              <w:jc w:val="center"/>
              <w:rPr>
                <w:sz w:val="20"/>
                <w:szCs w:val="20"/>
              </w:rPr>
            </w:pPr>
            <w:r w:rsidRPr="001D2EBD">
              <w:rPr>
                <w:sz w:val="20"/>
                <w:szCs w:val="20"/>
              </w:rPr>
              <w:t>27 5 05 00590</w:t>
            </w:r>
          </w:p>
        </w:tc>
        <w:tc>
          <w:tcPr>
            <w:tcW w:w="1222" w:type="dxa"/>
            <w:shd w:val="clear" w:color="auto" w:fill="auto"/>
            <w:noWrap/>
            <w:vAlign w:val="center"/>
            <w:hideMark/>
          </w:tcPr>
          <w:p w:rsidR="00403B26" w:rsidRPr="001D2EBD" w:rsidRDefault="00403B26" w:rsidP="00403B26">
            <w:pPr>
              <w:jc w:val="center"/>
              <w:rPr>
                <w:sz w:val="20"/>
                <w:szCs w:val="20"/>
              </w:rPr>
            </w:pPr>
            <w:r w:rsidRPr="001D2EBD">
              <w:rPr>
                <w:sz w:val="20"/>
                <w:szCs w:val="20"/>
              </w:rPr>
              <w:t>610</w:t>
            </w:r>
          </w:p>
        </w:tc>
        <w:tc>
          <w:tcPr>
            <w:tcW w:w="2176" w:type="dxa"/>
            <w:shd w:val="clear" w:color="auto" w:fill="auto"/>
            <w:noWrap/>
            <w:vAlign w:val="center"/>
            <w:hideMark/>
          </w:tcPr>
          <w:p w:rsidR="00403B26" w:rsidRPr="001D2EBD" w:rsidRDefault="00403B26" w:rsidP="00403B26">
            <w:pPr>
              <w:jc w:val="center"/>
              <w:rPr>
                <w:sz w:val="20"/>
                <w:szCs w:val="20"/>
              </w:rPr>
            </w:pPr>
            <w:r w:rsidRPr="001D2EBD">
              <w:rPr>
                <w:sz w:val="20"/>
                <w:szCs w:val="20"/>
              </w:rPr>
              <w:t>12 172 143,47</w:t>
            </w:r>
          </w:p>
        </w:tc>
      </w:tr>
      <w:tr w:rsidR="00403B26" w:rsidRPr="001D2EBD" w:rsidTr="00403B26">
        <w:tc>
          <w:tcPr>
            <w:tcW w:w="5115" w:type="dxa"/>
            <w:shd w:val="clear" w:color="auto" w:fill="auto"/>
            <w:noWrap/>
            <w:vAlign w:val="center"/>
            <w:hideMark/>
          </w:tcPr>
          <w:p w:rsidR="00403B26" w:rsidRPr="001D2EBD" w:rsidRDefault="00403B26" w:rsidP="00403B26">
            <w:pPr>
              <w:rPr>
                <w:sz w:val="20"/>
                <w:szCs w:val="20"/>
              </w:rPr>
            </w:pPr>
            <w:r w:rsidRPr="001D2EBD">
              <w:rPr>
                <w:sz w:val="20"/>
                <w:szCs w:val="20"/>
              </w:rPr>
              <w:t>ВСЕГО РАСХОДОВ</w:t>
            </w:r>
          </w:p>
        </w:tc>
        <w:tc>
          <w:tcPr>
            <w:tcW w:w="1889" w:type="dxa"/>
            <w:shd w:val="clear" w:color="auto" w:fill="auto"/>
            <w:noWrap/>
            <w:vAlign w:val="bottom"/>
            <w:hideMark/>
          </w:tcPr>
          <w:p w:rsidR="00403B26" w:rsidRPr="001D2EBD" w:rsidRDefault="00403B26" w:rsidP="00403B26">
            <w:pPr>
              <w:jc w:val="center"/>
              <w:rPr>
                <w:sz w:val="20"/>
                <w:szCs w:val="20"/>
              </w:rPr>
            </w:pPr>
            <w:r w:rsidRPr="001D2EBD">
              <w:rPr>
                <w:sz w:val="20"/>
                <w:szCs w:val="20"/>
              </w:rPr>
              <w:t> </w:t>
            </w:r>
          </w:p>
        </w:tc>
        <w:tc>
          <w:tcPr>
            <w:tcW w:w="1222" w:type="dxa"/>
            <w:shd w:val="clear" w:color="auto" w:fill="auto"/>
            <w:noWrap/>
            <w:vAlign w:val="bottom"/>
            <w:hideMark/>
          </w:tcPr>
          <w:p w:rsidR="00403B26" w:rsidRPr="001D2EBD" w:rsidRDefault="00403B26" w:rsidP="00403B26">
            <w:pPr>
              <w:jc w:val="center"/>
              <w:rPr>
                <w:sz w:val="20"/>
                <w:szCs w:val="20"/>
              </w:rPr>
            </w:pPr>
            <w:r w:rsidRPr="001D2EBD">
              <w:rPr>
                <w:sz w:val="20"/>
                <w:szCs w:val="20"/>
              </w:rPr>
              <w:t> </w:t>
            </w:r>
          </w:p>
        </w:tc>
        <w:tc>
          <w:tcPr>
            <w:tcW w:w="2176" w:type="dxa"/>
            <w:shd w:val="clear" w:color="auto" w:fill="auto"/>
            <w:noWrap/>
            <w:vAlign w:val="bottom"/>
            <w:hideMark/>
          </w:tcPr>
          <w:p w:rsidR="00403B26" w:rsidRPr="001D2EBD" w:rsidRDefault="00403B26" w:rsidP="00403B26">
            <w:pPr>
              <w:jc w:val="center"/>
              <w:rPr>
                <w:sz w:val="20"/>
                <w:szCs w:val="20"/>
              </w:rPr>
            </w:pPr>
            <w:r w:rsidRPr="001D2EBD">
              <w:rPr>
                <w:sz w:val="20"/>
                <w:szCs w:val="20"/>
              </w:rPr>
              <w:t>12 159 657 851,42</w:t>
            </w:r>
          </w:p>
        </w:tc>
      </w:tr>
    </w:tbl>
    <w:p w:rsidR="00403B26" w:rsidRPr="001D2EBD" w:rsidRDefault="00403B26" w:rsidP="00403B26">
      <w:pPr>
        <w:rPr>
          <w:sz w:val="20"/>
          <w:szCs w:val="20"/>
        </w:rPr>
      </w:pPr>
    </w:p>
    <w:p w:rsidR="002500BB" w:rsidRPr="001D2EBD" w:rsidRDefault="002500BB" w:rsidP="00403B26">
      <w:pPr>
        <w:rPr>
          <w:sz w:val="20"/>
          <w:szCs w:val="20"/>
        </w:rPr>
      </w:pPr>
    </w:p>
    <w:sectPr w:rsidR="002500BB" w:rsidRPr="001D2EBD" w:rsidSect="00403B26">
      <w:headerReference w:type="default" r:id="rId7"/>
      <w:pgSz w:w="11906" w:h="16838"/>
      <w:pgMar w:top="860" w:right="860" w:bottom="860" w:left="8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DB7" w:rsidRDefault="000D0DB7" w:rsidP="00E12559">
      <w:r>
        <w:separator/>
      </w:r>
    </w:p>
  </w:endnote>
  <w:endnote w:type="continuationSeparator" w:id="0">
    <w:p w:rsidR="000D0DB7" w:rsidRDefault="000D0DB7"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DB7" w:rsidRDefault="000D0DB7" w:rsidP="00E12559">
      <w:r>
        <w:separator/>
      </w:r>
    </w:p>
  </w:footnote>
  <w:footnote w:type="continuationSeparator" w:id="0">
    <w:p w:rsidR="000D0DB7" w:rsidRDefault="000D0DB7"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403B26" w:rsidRDefault="000D0DB7">
        <w:pPr>
          <w:pStyle w:val="a3"/>
          <w:jc w:val="center"/>
        </w:pPr>
        <w:r>
          <w:fldChar w:fldCharType="begin"/>
        </w:r>
        <w:r>
          <w:instrText xml:space="preserve"> PAGE   \* MERGEFORMAT </w:instrText>
        </w:r>
        <w:r>
          <w:fldChar w:fldCharType="separate"/>
        </w:r>
        <w:r w:rsidR="00D1348D">
          <w:rPr>
            <w:noProof/>
          </w:rPr>
          <w:t>35</w:t>
        </w:r>
        <w:r>
          <w:rPr>
            <w:noProof/>
          </w:rPr>
          <w:fldChar w:fldCharType="end"/>
        </w:r>
      </w:p>
    </w:sdtContent>
  </w:sdt>
  <w:p w:rsidR="00403B26" w:rsidRDefault="00403B2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EBD"/>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D0DB7"/>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D2EBD"/>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03B26"/>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348D"/>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0911"/>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41A9"/>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0</TotalTime>
  <Pages>1</Pages>
  <Words>16492</Words>
  <Characters>94007</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110279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4</cp:revision>
  <dcterms:created xsi:type="dcterms:W3CDTF">2021-12-28T06:36:00Z</dcterms:created>
  <dcterms:modified xsi:type="dcterms:W3CDTF">2021-12-28T06:54:00Z</dcterms:modified>
</cp:coreProperties>
</file>