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5B" w:rsidRDefault="0032065B" w:rsidP="003206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660" cy="700405"/>
            <wp:effectExtent l="0" t="0" r="8890" b="444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5B" w:rsidRDefault="0032065B" w:rsidP="0032065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32065B" w:rsidRDefault="0032065B" w:rsidP="0032065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32065B" w:rsidRPr="00170A00" w:rsidRDefault="0032065B" w:rsidP="0032065B">
      <w:pPr>
        <w:jc w:val="center"/>
        <w:rPr>
          <w:b/>
          <w:sz w:val="16"/>
          <w:szCs w:val="16"/>
        </w:rPr>
      </w:pPr>
    </w:p>
    <w:p w:rsidR="0032065B" w:rsidRDefault="0032065B" w:rsidP="00320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32065B" w:rsidRPr="00170A00" w:rsidRDefault="0032065B" w:rsidP="0032065B">
      <w:pPr>
        <w:jc w:val="center"/>
        <w:rPr>
          <w:b/>
          <w:sz w:val="16"/>
          <w:szCs w:val="16"/>
        </w:rPr>
      </w:pPr>
    </w:p>
    <w:p w:rsidR="0032065B" w:rsidRDefault="0032065B" w:rsidP="0032065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32065B" w:rsidRPr="00170A00" w:rsidRDefault="0032065B" w:rsidP="0032065B">
      <w:pPr>
        <w:jc w:val="center"/>
        <w:rPr>
          <w:b/>
          <w:bCs/>
          <w:iCs/>
          <w:sz w:val="16"/>
          <w:szCs w:val="16"/>
        </w:rPr>
      </w:pPr>
    </w:p>
    <w:p w:rsidR="0032065B" w:rsidRDefault="008526CC" w:rsidP="0032065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90</w:t>
      </w:r>
      <w:r w:rsidR="0032065B">
        <w:rPr>
          <w:b/>
          <w:bCs/>
          <w:iCs/>
          <w:sz w:val="28"/>
          <w:szCs w:val="28"/>
        </w:rPr>
        <w:t>-</w:t>
      </w:r>
      <w:r w:rsidR="0032065B">
        <w:rPr>
          <w:b/>
          <w:bCs/>
          <w:iCs/>
          <w:sz w:val="28"/>
          <w:szCs w:val="28"/>
          <w:lang w:val="en-US"/>
        </w:rPr>
        <w:t>VII</w:t>
      </w:r>
      <w:r w:rsidR="0032065B">
        <w:rPr>
          <w:b/>
          <w:bCs/>
          <w:iCs/>
          <w:sz w:val="28"/>
          <w:szCs w:val="28"/>
        </w:rPr>
        <w:t xml:space="preserve"> РД</w:t>
      </w:r>
    </w:p>
    <w:p w:rsidR="0032065B" w:rsidRDefault="0032065B" w:rsidP="0032065B">
      <w:pPr>
        <w:jc w:val="center"/>
        <w:rPr>
          <w:b/>
          <w:bCs/>
          <w:iCs/>
          <w:sz w:val="28"/>
          <w:szCs w:val="28"/>
        </w:rPr>
      </w:pPr>
    </w:p>
    <w:p w:rsidR="0032065B" w:rsidRDefault="0032065B" w:rsidP="0032065B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32065B" w:rsidRPr="00170A00" w:rsidRDefault="0032065B" w:rsidP="00170A0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</w:t>
      </w:r>
      <w:r w:rsidR="00E406CC">
        <w:rPr>
          <w:bCs/>
          <w:i/>
          <w:iCs/>
          <w:sz w:val="28"/>
          <w:szCs w:val="28"/>
        </w:rPr>
        <w:t xml:space="preserve">27 </w:t>
      </w:r>
      <w:r>
        <w:rPr>
          <w:bCs/>
          <w:i/>
          <w:iCs/>
          <w:sz w:val="28"/>
          <w:szCs w:val="28"/>
        </w:rPr>
        <w:t>мая 2022 года</w:t>
      </w:r>
    </w:p>
    <w:p w:rsidR="001433B8" w:rsidRPr="001433B8" w:rsidRDefault="001433B8" w:rsidP="001433B8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 xml:space="preserve">О </w:t>
      </w:r>
      <w:proofErr w:type="gramStart"/>
      <w:r w:rsidRPr="001433B8">
        <w:rPr>
          <w:color w:val="000000" w:themeColor="text1"/>
          <w:sz w:val="28"/>
          <w:szCs w:val="28"/>
        </w:rPr>
        <w:t>присвоении</w:t>
      </w:r>
      <w:proofErr w:type="gramEnd"/>
      <w:r w:rsidRPr="001433B8">
        <w:rPr>
          <w:color w:val="000000" w:themeColor="text1"/>
          <w:sz w:val="28"/>
          <w:szCs w:val="28"/>
        </w:rPr>
        <w:t xml:space="preserve"> почетного звания «Почетный житель города</w:t>
      </w:r>
      <w:r w:rsidRPr="001433B8">
        <w:rPr>
          <w:color w:val="000000" w:themeColor="text1"/>
          <w:sz w:val="28"/>
          <w:szCs w:val="28"/>
        </w:rPr>
        <w:br/>
        <w:t>Ханты-Мансийска»</w:t>
      </w:r>
    </w:p>
    <w:p w:rsidR="001433B8" w:rsidRPr="00170A00" w:rsidRDefault="001433B8" w:rsidP="001433B8">
      <w:pPr>
        <w:spacing w:line="276" w:lineRule="auto"/>
        <w:rPr>
          <w:sz w:val="16"/>
          <w:szCs w:val="16"/>
        </w:rPr>
      </w:pPr>
    </w:p>
    <w:p w:rsidR="001433B8" w:rsidRPr="001433B8" w:rsidRDefault="001433B8" w:rsidP="001433B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70A00">
        <w:rPr>
          <w:sz w:val="28"/>
          <w:szCs w:val="28"/>
        </w:rPr>
        <w:t xml:space="preserve">Рассмотрев постановление Главы города Ханты-Мансийска </w:t>
      </w:r>
      <w:r w:rsidRPr="00170A00">
        <w:rPr>
          <w:sz w:val="28"/>
          <w:szCs w:val="28"/>
        </w:rPr>
        <w:br/>
        <w:t>о</w:t>
      </w:r>
      <w:r w:rsidR="00170A00" w:rsidRPr="00170A00">
        <w:rPr>
          <w:sz w:val="28"/>
          <w:szCs w:val="28"/>
        </w:rPr>
        <w:t>т 23.05.2022 № 26</w:t>
      </w:r>
      <w:r w:rsidRPr="00170A00">
        <w:rPr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 xml:space="preserve">«О представлении на рассмотрение Думы города </w:t>
      </w:r>
      <w:r w:rsidRPr="001433B8">
        <w:rPr>
          <w:color w:val="000000" w:themeColor="text1"/>
          <w:sz w:val="28"/>
          <w:szCs w:val="28"/>
        </w:rPr>
        <w:br/>
        <w:t xml:space="preserve">Ханты-Мансийска кандидатуры к присвоению почетного звания «Почетный житель города Ханты-Мансийска», на основании части 7 статьи 1 Положения </w:t>
      </w:r>
      <w:r w:rsidRPr="001433B8">
        <w:rPr>
          <w:color w:val="000000" w:themeColor="text1"/>
          <w:sz w:val="28"/>
          <w:szCs w:val="28"/>
        </w:rPr>
        <w:br/>
        <w:t xml:space="preserve">о присвоении почетного звания «Почетный житель города Ханты-Мансийска», утвержденного Решением Думы города Ханты-Мансийска от 27.03.2020 </w:t>
      </w:r>
      <w:r w:rsidRPr="001433B8">
        <w:rPr>
          <w:color w:val="000000" w:themeColor="text1"/>
          <w:sz w:val="28"/>
          <w:szCs w:val="28"/>
        </w:rPr>
        <w:br/>
        <w:t>№</w:t>
      </w:r>
      <w:r w:rsidR="00D65DD9">
        <w:rPr>
          <w:color w:val="000000" w:themeColor="text1"/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>408-</w:t>
      </w:r>
      <w:r w:rsidRPr="001433B8">
        <w:rPr>
          <w:color w:val="000000" w:themeColor="text1"/>
          <w:sz w:val="28"/>
          <w:szCs w:val="28"/>
          <w:lang w:val="en-US"/>
        </w:rPr>
        <w:t>VI</w:t>
      </w:r>
      <w:r w:rsidRPr="001433B8">
        <w:rPr>
          <w:color w:val="000000" w:themeColor="text1"/>
          <w:sz w:val="28"/>
          <w:szCs w:val="28"/>
        </w:rPr>
        <w:t xml:space="preserve"> РД «</w:t>
      </w:r>
      <w:r w:rsidRPr="001433B8">
        <w:rPr>
          <w:rFonts w:eastAsiaTheme="minorHAnsi"/>
          <w:sz w:val="28"/>
          <w:szCs w:val="28"/>
          <w:lang w:eastAsia="en-US"/>
        </w:rPr>
        <w:t xml:space="preserve">О Положении о присвоении почетного звания «Почетный </w:t>
      </w:r>
      <w:r w:rsidRPr="001433B8">
        <w:rPr>
          <w:rFonts w:eastAsiaTheme="minorHAnsi"/>
          <w:sz w:val="28"/>
          <w:szCs w:val="28"/>
          <w:lang w:eastAsia="en-US"/>
        </w:rPr>
        <w:br/>
        <w:t>житель города Ханты-Мансийска», Положении о</w:t>
      </w:r>
      <w:proofErr w:type="gramEnd"/>
      <w:r w:rsidRPr="001433B8">
        <w:rPr>
          <w:rFonts w:eastAsiaTheme="minorHAnsi"/>
          <w:sz w:val="28"/>
          <w:szCs w:val="28"/>
          <w:lang w:eastAsia="en-US"/>
        </w:rPr>
        <w:t xml:space="preserve"> Книге Почета города </w:t>
      </w:r>
      <w:r w:rsidRPr="001433B8">
        <w:rPr>
          <w:rFonts w:eastAsiaTheme="minorHAnsi"/>
          <w:sz w:val="28"/>
          <w:szCs w:val="28"/>
          <w:lang w:eastAsia="en-US"/>
        </w:rPr>
        <w:br/>
        <w:t>Ханты-Мансийска»</w:t>
      </w:r>
      <w:r w:rsidRPr="001433B8">
        <w:rPr>
          <w:color w:val="000000" w:themeColor="text1"/>
          <w:sz w:val="28"/>
          <w:szCs w:val="28"/>
        </w:rPr>
        <w:t xml:space="preserve">, руководствуясь частью 1 статьи 69 Устава города </w:t>
      </w:r>
      <w:r w:rsidRPr="001433B8">
        <w:rPr>
          <w:color w:val="000000" w:themeColor="text1"/>
          <w:sz w:val="28"/>
          <w:szCs w:val="28"/>
        </w:rPr>
        <w:br/>
        <w:t>Ханты-Мансийска,</w:t>
      </w:r>
    </w:p>
    <w:p w:rsidR="001433B8" w:rsidRPr="001433B8" w:rsidRDefault="001433B8" w:rsidP="001433B8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433B8" w:rsidRPr="00170A00" w:rsidRDefault="001433B8" w:rsidP="001433B8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p w:rsidR="001433B8" w:rsidRPr="001433B8" w:rsidRDefault="001433B8" w:rsidP="001433B8">
      <w:pPr>
        <w:spacing w:line="276" w:lineRule="auto"/>
        <w:ind w:firstLine="708"/>
        <w:jc w:val="both"/>
        <w:rPr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>Присвоить почетное звание «Почетный житель города</w:t>
      </w:r>
      <w:r w:rsidRPr="001433B8">
        <w:rPr>
          <w:color w:val="000000" w:themeColor="text1"/>
          <w:sz w:val="28"/>
          <w:szCs w:val="28"/>
        </w:rPr>
        <w:br/>
        <w:t>Ханты-Мансийска» за многолетний добросовестный</w:t>
      </w:r>
      <w:r w:rsidR="00035F7B">
        <w:rPr>
          <w:color w:val="000000" w:themeColor="text1"/>
          <w:sz w:val="28"/>
          <w:szCs w:val="28"/>
        </w:rPr>
        <w:t xml:space="preserve"> труд, высокий профессионализм,</w:t>
      </w:r>
      <w:r w:rsidRPr="001433B8">
        <w:rPr>
          <w:color w:val="000000" w:themeColor="text1"/>
          <w:sz w:val="28"/>
          <w:szCs w:val="28"/>
        </w:rPr>
        <w:t xml:space="preserve"> существенный вклад в дело охраны здоровья </w:t>
      </w:r>
      <w:r w:rsidRPr="001433B8">
        <w:rPr>
          <w:color w:val="000000" w:themeColor="text1"/>
          <w:sz w:val="28"/>
          <w:szCs w:val="28"/>
        </w:rPr>
        <w:br/>
        <w:t>насе</w:t>
      </w:r>
      <w:r w:rsidR="00035F7B">
        <w:rPr>
          <w:color w:val="000000" w:themeColor="text1"/>
          <w:sz w:val="28"/>
          <w:szCs w:val="28"/>
        </w:rPr>
        <w:t>ления и социально-экономическое развитие</w:t>
      </w:r>
      <w:r w:rsidRPr="001433B8">
        <w:rPr>
          <w:color w:val="000000" w:themeColor="text1"/>
          <w:sz w:val="28"/>
          <w:szCs w:val="28"/>
        </w:rPr>
        <w:t xml:space="preserve"> города Ханты-Мансийска </w:t>
      </w:r>
      <w:r w:rsidRPr="001433B8">
        <w:rPr>
          <w:sz w:val="28"/>
          <w:szCs w:val="28"/>
        </w:rPr>
        <w:t>Казаковой Валентине Алексеевне, главному врачу бюджетного учрежде</w:t>
      </w:r>
      <w:r w:rsidR="00B32234">
        <w:rPr>
          <w:sz w:val="28"/>
          <w:szCs w:val="28"/>
        </w:rPr>
        <w:t>ния</w:t>
      </w:r>
      <w:r w:rsidRPr="001433B8">
        <w:rPr>
          <w:sz w:val="28"/>
          <w:szCs w:val="28"/>
        </w:rPr>
        <w:t xml:space="preserve"> </w:t>
      </w:r>
      <w:r w:rsidRPr="001433B8">
        <w:rPr>
          <w:sz w:val="28"/>
          <w:szCs w:val="28"/>
        </w:rPr>
        <w:br/>
        <w:t>Ханты-Мансийского автономного округа – Югры «Ханты-Мансийская клиническая стоматологическая поликлиника».</w:t>
      </w:r>
    </w:p>
    <w:p w:rsidR="0032065B" w:rsidRPr="001433B8" w:rsidRDefault="001433B8" w:rsidP="001433B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 xml:space="preserve">Настоящее Решение подлежит официальному опубликованию </w:t>
      </w:r>
      <w:r w:rsidR="00170A00">
        <w:rPr>
          <w:color w:val="000000" w:themeColor="text1"/>
          <w:sz w:val="28"/>
          <w:szCs w:val="28"/>
        </w:rPr>
        <w:t xml:space="preserve">                                     </w:t>
      </w:r>
      <w:r w:rsidRPr="001433B8">
        <w:rPr>
          <w:color w:val="000000" w:themeColor="text1"/>
          <w:sz w:val="28"/>
          <w:szCs w:val="28"/>
        </w:rPr>
        <w:t xml:space="preserve">в средствах массовой информации. </w:t>
      </w:r>
    </w:p>
    <w:p w:rsidR="0032065B" w:rsidRDefault="0032065B" w:rsidP="0032065B">
      <w:pPr>
        <w:rPr>
          <w:b/>
          <w:bCs/>
          <w:iCs/>
          <w:sz w:val="28"/>
          <w:szCs w:val="28"/>
        </w:rPr>
      </w:pPr>
    </w:p>
    <w:p w:rsidR="00170A00" w:rsidRDefault="00170A00" w:rsidP="0032065B">
      <w:pPr>
        <w:rPr>
          <w:b/>
          <w:bCs/>
          <w:iCs/>
          <w:sz w:val="28"/>
          <w:szCs w:val="28"/>
        </w:rPr>
      </w:pPr>
    </w:p>
    <w:p w:rsidR="0032065B" w:rsidRPr="00485A63" w:rsidRDefault="0032065B" w:rsidP="0032065B">
      <w:pPr>
        <w:rPr>
          <w:b/>
          <w:bCs/>
          <w:iCs/>
          <w:sz w:val="28"/>
          <w:szCs w:val="28"/>
        </w:rPr>
      </w:pPr>
      <w:r w:rsidRPr="00485A63">
        <w:rPr>
          <w:b/>
          <w:bCs/>
          <w:iCs/>
          <w:sz w:val="28"/>
          <w:szCs w:val="28"/>
        </w:rPr>
        <w:t>Председатель Думы</w:t>
      </w:r>
    </w:p>
    <w:p w:rsidR="0032065B" w:rsidRPr="00485A63" w:rsidRDefault="0032065B" w:rsidP="0032065B">
      <w:pPr>
        <w:rPr>
          <w:b/>
          <w:bCs/>
          <w:iCs/>
          <w:sz w:val="28"/>
          <w:szCs w:val="28"/>
        </w:rPr>
      </w:pPr>
      <w:r w:rsidRPr="00485A63">
        <w:rPr>
          <w:b/>
          <w:bCs/>
          <w:iCs/>
          <w:sz w:val="28"/>
          <w:szCs w:val="28"/>
        </w:rPr>
        <w:t>города Ханты-Мансийска</w:t>
      </w:r>
      <w:r w:rsidRPr="00485A63">
        <w:rPr>
          <w:b/>
          <w:bCs/>
          <w:iCs/>
          <w:sz w:val="28"/>
          <w:szCs w:val="28"/>
        </w:rPr>
        <w:tab/>
      </w:r>
      <w:r w:rsidRPr="00485A63">
        <w:rPr>
          <w:b/>
          <w:bCs/>
          <w:iCs/>
          <w:sz w:val="28"/>
          <w:szCs w:val="28"/>
        </w:rPr>
        <w:tab/>
      </w:r>
      <w:r w:rsidRPr="00485A63">
        <w:rPr>
          <w:b/>
          <w:bCs/>
          <w:iCs/>
          <w:sz w:val="28"/>
          <w:szCs w:val="28"/>
        </w:rPr>
        <w:tab/>
      </w:r>
      <w:r w:rsidRPr="00485A63">
        <w:rPr>
          <w:b/>
          <w:bCs/>
          <w:iCs/>
          <w:sz w:val="28"/>
          <w:szCs w:val="28"/>
        </w:rPr>
        <w:tab/>
      </w:r>
      <w:r w:rsidRPr="00485A63">
        <w:rPr>
          <w:b/>
          <w:bCs/>
          <w:iCs/>
          <w:sz w:val="28"/>
          <w:szCs w:val="28"/>
        </w:rPr>
        <w:tab/>
        <w:t xml:space="preserve">        </w:t>
      </w:r>
      <w:r>
        <w:rPr>
          <w:b/>
          <w:bCs/>
          <w:iCs/>
          <w:sz w:val="28"/>
          <w:szCs w:val="28"/>
        </w:rPr>
        <w:t xml:space="preserve">            </w:t>
      </w:r>
      <w:r w:rsidR="00170A00">
        <w:rPr>
          <w:b/>
          <w:bCs/>
          <w:iCs/>
          <w:sz w:val="28"/>
          <w:szCs w:val="28"/>
        </w:rPr>
        <w:t xml:space="preserve">  </w:t>
      </w:r>
      <w:r w:rsidRPr="00485A63">
        <w:rPr>
          <w:b/>
          <w:bCs/>
          <w:iCs/>
          <w:sz w:val="28"/>
          <w:szCs w:val="28"/>
        </w:rPr>
        <w:t xml:space="preserve"> К.Л. Пенчуков</w:t>
      </w:r>
    </w:p>
    <w:p w:rsidR="0032065B" w:rsidRPr="009941F4" w:rsidRDefault="0032065B" w:rsidP="0032065B">
      <w:pPr>
        <w:jc w:val="right"/>
        <w:rPr>
          <w:bCs/>
          <w:i/>
          <w:iCs/>
          <w:sz w:val="16"/>
          <w:szCs w:val="16"/>
        </w:rPr>
      </w:pPr>
    </w:p>
    <w:p w:rsidR="0032065B" w:rsidRPr="00485A63" w:rsidRDefault="0032065B" w:rsidP="0032065B">
      <w:pPr>
        <w:jc w:val="right"/>
        <w:rPr>
          <w:bCs/>
          <w:i/>
          <w:iCs/>
          <w:sz w:val="28"/>
          <w:szCs w:val="28"/>
        </w:rPr>
      </w:pPr>
      <w:r w:rsidRPr="00485A63">
        <w:rPr>
          <w:bCs/>
          <w:i/>
          <w:iCs/>
          <w:sz w:val="28"/>
          <w:szCs w:val="28"/>
        </w:rPr>
        <w:t>Подписано</w:t>
      </w:r>
    </w:p>
    <w:p w:rsidR="00803B4D" w:rsidRPr="00170A00" w:rsidRDefault="00E406CC" w:rsidP="00170A0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32065B">
        <w:rPr>
          <w:bCs/>
          <w:i/>
          <w:iCs/>
          <w:sz w:val="28"/>
          <w:szCs w:val="28"/>
        </w:rPr>
        <w:t>мая</w:t>
      </w:r>
      <w:r w:rsidR="0032065B" w:rsidRPr="00485A63">
        <w:rPr>
          <w:bCs/>
          <w:i/>
          <w:iCs/>
          <w:sz w:val="28"/>
          <w:szCs w:val="28"/>
        </w:rPr>
        <w:t xml:space="preserve"> 2022 года</w:t>
      </w:r>
    </w:p>
    <w:sectPr w:rsidR="00803B4D" w:rsidRPr="00170A00" w:rsidSect="00170A00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35F7B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433B8"/>
    <w:rsid w:val="00154107"/>
    <w:rsid w:val="00156296"/>
    <w:rsid w:val="00170A00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955C6"/>
    <w:rsid w:val="002A2377"/>
    <w:rsid w:val="002C70CE"/>
    <w:rsid w:val="0032065B"/>
    <w:rsid w:val="00334389"/>
    <w:rsid w:val="0036455A"/>
    <w:rsid w:val="003733B5"/>
    <w:rsid w:val="003B156B"/>
    <w:rsid w:val="003B5731"/>
    <w:rsid w:val="003B650C"/>
    <w:rsid w:val="003B6B5A"/>
    <w:rsid w:val="003D3926"/>
    <w:rsid w:val="0040225E"/>
    <w:rsid w:val="0042757F"/>
    <w:rsid w:val="004471A0"/>
    <w:rsid w:val="00467E3F"/>
    <w:rsid w:val="00491BA8"/>
    <w:rsid w:val="004A70F0"/>
    <w:rsid w:val="004D307A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50929"/>
    <w:rsid w:val="008526C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AE3C1D"/>
    <w:rsid w:val="00B06176"/>
    <w:rsid w:val="00B1034E"/>
    <w:rsid w:val="00B32234"/>
    <w:rsid w:val="00B464B0"/>
    <w:rsid w:val="00B66FE1"/>
    <w:rsid w:val="00B739B3"/>
    <w:rsid w:val="00B82356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42DEE"/>
    <w:rsid w:val="00D54C50"/>
    <w:rsid w:val="00D62A4F"/>
    <w:rsid w:val="00D62DF6"/>
    <w:rsid w:val="00D65DD9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06CC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13</cp:revision>
  <cp:lastPrinted>2022-05-26T04:15:00Z</cp:lastPrinted>
  <dcterms:created xsi:type="dcterms:W3CDTF">2022-05-20T05:03:00Z</dcterms:created>
  <dcterms:modified xsi:type="dcterms:W3CDTF">2022-05-27T09:07:00Z</dcterms:modified>
</cp:coreProperties>
</file>