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72797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1B5622">
        <w:rPr>
          <w:sz w:val="28"/>
          <w:szCs w:val="28"/>
        </w:rPr>
        <w:t>1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</w:t>
      </w:r>
      <w:r w:rsidR="004E3B63">
        <w:rPr>
          <w:sz w:val="28"/>
          <w:szCs w:val="28"/>
        </w:rPr>
        <w:t>связанных с оплатой коммунальных услуг в условиях режима повышенной готовности</w:t>
      </w:r>
      <w:r w:rsidR="004E3B63">
        <w:rPr>
          <w:sz w:val="28"/>
          <w:szCs w:val="28"/>
        </w:rPr>
        <w:t xml:space="preserve">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итогам 1-го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E3B63">
        <w:rPr>
          <w:rFonts w:eastAsiaTheme="minorHAnsi"/>
          <w:sz w:val="28"/>
          <w:szCs w:val="28"/>
          <w:lang w:eastAsia="en-US"/>
        </w:rPr>
        <w:t>25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rFonts w:eastAsiaTheme="minorHAnsi"/>
          <w:sz w:val="28"/>
          <w:szCs w:val="28"/>
          <w:lang w:eastAsia="en-US"/>
        </w:rPr>
        <w:t>февраля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4E3B6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</w:t>
      </w:r>
      <w:r w:rsidR="004E3B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№202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</w:t>
      </w:r>
      <w:r>
        <w:rPr>
          <w:rFonts w:eastAsiaTheme="minorHAnsi"/>
          <w:sz w:val="28"/>
          <w:szCs w:val="28"/>
          <w:lang w:eastAsia="en-US"/>
        </w:rPr>
        <w:t>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</w:t>
      </w:r>
      <w:r w:rsidR="004E3B63">
        <w:rPr>
          <w:sz w:val="28"/>
          <w:szCs w:val="28"/>
        </w:rPr>
        <w:t xml:space="preserve"> </w:t>
      </w:r>
      <w:r w:rsidR="004E3B63">
        <w:rPr>
          <w:sz w:val="28"/>
          <w:szCs w:val="28"/>
        </w:rPr>
        <w:t>и индивидуальным предпринимателям, осуществляющим деятельность в агропромышленном комплексе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в условиях режима повышенной готовности (от </w:t>
      </w:r>
      <w:r>
        <w:rPr>
          <w:rFonts w:eastAsiaTheme="minorHAnsi"/>
          <w:sz w:val="28"/>
          <w:szCs w:val="28"/>
          <w:lang w:eastAsia="en-US"/>
        </w:rPr>
        <w:t>АО «Рыбокомбинат Ханты-Мансийский»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2D48BB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финансовое обеспечение затрат, связанных с оплатой коммунальных услуг в условиях режима повышенной готовности (от </w:t>
      </w:r>
      <w:r>
        <w:rPr>
          <w:rFonts w:eastAsiaTheme="minorHAnsi"/>
          <w:sz w:val="28"/>
          <w:szCs w:val="28"/>
          <w:lang w:eastAsia="en-US"/>
        </w:rPr>
        <w:t>АО «Рыбокомбинат Ханты-Мансийский»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</w:t>
      </w:r>
      <w:r>
        <w:rPr>
          <w:sz w:val="28"/>
          <w:szCs w:val="28"/>
        </w:rPr>
        <w:t xml:space="preserve">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режима 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по оплате </w:t>
      </w:r>
      <w:r w:rsidRPr="00E441E2">
        <w:rPr>
          <w:kern w:val="3"/>
          <w:sz w:val="28"/>
          <w:szCs w:val="28"/>
          <w:lang w:eastAsia="zh-CN"/>
        </w:rPr>
        <w:t>водоснабжени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>, водоотведени</w:t>
      </w:r>
      <w:r>
        <w:rPr>
          <w:kern w:val="3"/>
          <w:sz w:val="28"/>
          <w:szCs w:val="28"/>
          <w:lang w:eastAsia="zh-CN"/>
        </w:rPr>
        <w:t>я,</w:t>
      </w:r>
      <w:r w:rsidRPr="00E441E2">
        <w:rPr>
          <w:kern w:val="3"/>
          <w:sz w:val="28"/>
          <w:szCs w:val="28"/>
          <w:lang w:eastAsia="zh-CN"/>
        </w:rPr>
        <w:t xml:space="preserve"> обращени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 xml:space="preserve"> с ТКО</w:t>
      </w:r>
      <w:r>
        <w:rPr>
          <w:kern w:val="3"/>
          <w:sz w:val="28"/>
          <w:szCs w:val="28"/>
          <w:lang w:eastAsia="zh-CN"/>
        </w:rPr>
        <w:t>, поставке газа</w:t>
      </w:r>
      <w:r w:rsidRPr="00E441E2">
        <w:rPr>
          <w:kern w:val="3"/>
          <w:sz w:val="28"/>
          <w:szCs w:val="28"/>
          <w:lang w:eastAsia="zh-CN"/>
        </w:rPr>
        <w:t xml:space="preserve"> за </w:t>
      </w:r>
      <w:r>
        <w:rPr>
          <w:kern w:val="3"/>
          <w:sz w:val="28"/>
          <w:szCs w:val="28"/>
          <w:lang w:eastAsia="zh-CN"/>
        </w:rPr>
        <w:t>ноябрь-декабрь</w:t>
      </w:r>
      <w:r w:rsidRPr="00E441E2">
        <w:rPr>
          <w:kern w:val="3"/>
          <w:sz w:val="28"/>
          <w:szCs w:val="28"/>
          <w:lang w:eastAsia="zh-CN"/>
        </w:rPr>
        <w:t xml:space="preserve"> </w:t>
      </w:r>
      <w:r w:rsidRPr="00247550">
        <w:rPr>
          <w:kern w:val="3"/>
          <w:sz w:val="28"/>
          <w:szCs w:val="28"/>
          <w:lang w:eastAsia="zh-CN"/>
        </w:rPr>
        <w:t>2021 года</w:t>
      </w:r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Pr="00AF10C9">
        <w:rPr>
          <w:color w:val="000000"/>
          <w:sz w:val="28"/>
          <w:szCs w:val="28"/>
        </w:rPr>
        <w:t>344 350,80</w:t>
      </w:r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рублей.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имеется основание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субсидии на финансовое обеспечение затрат,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                                      режима повышенной готовности</w:t>
      </w:r>
      <w:r>
        <w:rPr>
          <w:sz w:val="28"/>
          <w:szCs w:val="28"/>
        </w:rPr>
        <w:t xml:space="preserve"> (по электроэнергии за ноябрь-декабрь 2021 </w:t>
      </w:r>
      <w:r w:rsidRPr="00AF10C9">
        <w:rPr>
          <w:sz w:val="28"/>
          <w:szCs w:val="28"/>
        </w:rPr>
        <w:t>года)</w:t>
      </w:r>
      <w:r w:rsidRPr="00AF10C9">
        <w:rPr>
          <w:sz w:val="28"/>
          <w:szCs w:val="28"/>
        </w:rPr>
        <w:t>, акционерному обществу «Рыбокомбинат Ханты-Мансийский» в размере 683 259,52 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385260"/>
    <w:rsid w:val="004E3B63"/>
    <w:rsid w:val="00524AB4"/>
    <w:rsid w:val="0072797F"/>
    <w:rsid w:val="007C3CFB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D438B6"/>
    <w:rsid w:val="00D63A8F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Абазовик Елена Григорьевна</cp:lastModifiedBy>
  <cp:revision>6</cp:revision>
  <cp:lastPrinted>2022-03-24T05:21:00Z</cp:lastPrinted>
  <dcterms:created xsi:type="dcterms:W3CDTF">2022-03-24T07:25:00Z</dcterms:created>
  <dcterms:modified xsi:type="dcterms:W3CDTF">2022-03-24T09:15:00Z</dcterms:modified>
</cp:coreProperties>
</file>