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B630F9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03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24AB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</w:t>
      </w:r>
      <w:proofErr w:type="gramEnd"/>
      <w:r w:rsidR="002D48BB">
        <w:rPr>
          <w:sz w:val="28"/>
          <w:szCs w:val="28"/>
        </w:rPr>
        <w:t xml:space="preserve"> рассмотрения предложений</w:t>
      </w:r>
      <w:r>
        <w:rPr>
          <w:sz w:val="28"/>
          <w:szCs w:val="28"/>
        </w:rPr>
        <w:t xml:space="preserve">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</w:t>
      </w:r>
      <w:r w:rsidR="00B630F9">
        <w:rPr>
          <w:sz w:val="28"/>
          <w:szCs w:val="28"/>
        </w:rPr>
        <w:t>3</w:t>
      </w:r>
      <w:r w:rsidR="00FB053F">
        <w:rPr>
          <w:sz w:val="28"/>
          <w:szCs w:val="28"/>
        </w:rPr>
        <w:t xml:space="preserve">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8947B6">
        <w:rPr>
          <w:sz w:val="28"/>
          <w:szCs w:val="28"/>
        </w:rPr>
        <w:t>2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630F9">
        <w:rPr>
          <w:rFonts w:eastAsiaTheme="minorHAnsi"/>
          <w:sz w:val="28"/>
          <w:szCs w:val="28"/>
          <w:lang w:eastAsia="en-US"/>
        </w:rPr>
        <w:t>31</w:t>
      </w:r>
      <w:r>
        <w:rPr>
          <w:rFonts w:eastAsiaTheme="minorHAnsi"/>
          <w:sz w:val="28"/>
          <w:szCs w:val="28"/>
          <w:lang w:eastAsia="en-US"/>
        </w:rPr>
        <w:t xml:space="preserve"> марта 2022 года в 1</w:t>
      </w:r>
      <w:r w:rsidR="00B630F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 №20</w:t>
      </w:r>
      <w:r w:rsidR="00B630F9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B630F9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B630F9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1C02A3" w:rsidRDefault="00AE08BE" w:rsidP="00C77B53">
      <w:pPr>
        <w:ind w:firstLine="708"/>
        <w:jc w:val="both"/>
        <w:rPr>
          <w:sz w:val="28"/>
          <w:szCs w:val="28"/>
        </w:rPr>
      </w:pPr>
      <w:r w:rsidRPr="00D4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630F9">
        <w:rPr>
          <w:sz w:val="28"/>
          <w:szCs w:val="28"/>
        </w:rPr>
        <w:t>и</w:t>
      </w:r>
      <w:r w:rsidR="00B630F9" w:rsidRPr="00B630F9">
        <w:rPr>
          <w:sz w:val="28"/>
          <w:szCs w:val="28"/>
        </w:rPr>
        <w:t>меется основание для предоставления субсидии на возмещение затрат при осуществлении вылова и отгрузки на собственную переработку пищевой рыбы акционерному обществу «Рыбокомбинат                              Ханты-Мансийский» за февраль 2023 года в размере 165 195,00 рублей                              за объем выловленной и отгруженной на собственную переработку пищевой рыбы в объеме 11,013 тонны.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26637B"/>
    <w:rsid w:val="00276622"/>
    <w:rsid w:val="002D48BB"/>
    <w:rsid w:val="00385260"/>
    <w:rsid w:val="00524AB4"/>
    <w:rsid w:val="0072797F"/>
    <w:rsid w:val="007C3CFB"/>
    <w:rsid w:val="008947B6"/>
    <w:rsid w:val="008C0128"/>
    <w:rsid w:val="00A4059B"/>
    <w:rsid w:val="00A72C41"/>
    <w:rsid w:val="00A73FC5"/>
    <w:rsid w:val="00AE08BE"/>
    <w:rsid w:val="00B02FB4"/>
    <w:rsid w:val="00B32CDE"/>
    <w:rsid w:val="00B630F9"/>
    <w:rsid w:val="00B6537D"/>
    <w:rsid w:val="00B76FD3"/>
    <w:rsid w:val="00BD6460"/>
    <w:rsid w:val="00C77B53"/>
    <w:rsid w:val="00CA4F14"/>
    <w:rsid w:val="00D438B6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1CD51-C105-4ECA-9DA0-81D052D3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3</cp:revision>
  <cp:lastPrinted>2022-03-24T05:21:00Z</cp:lastPrinted>
  <dcterms:created xsi:type="dcterms:W3CDTF">2022-05-23T09:08:00Z</dcterms:created>
  <dcterms:modified xsi:type="dcterms:W3CDTF">2023-06-27T06:17:00Z</dcterms:modified>
</cp:coreProperties>
</file>