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77" w:rsidRDefault="00891077">
      <w:pPr>
        <w:rPr>
          <w:rFonts w:ascii="PT Astra Serif" w:hAnsi="PT Astra Serif"/>
        </w:rPr>
      </w:pPr>
    </w:p>
    <w:p w:rsidR="00891077" w:rsidRDefault="0089107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Pr="007D0643" w:rsidRDefault="00D415FB">
      <w:pPr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СВОДНЫЙ ДОКЛАД</w:t>
      </w:r>
    </w:p>
    <w:p w:rsidR="00891077" w:rsidRPr="007D0643" w:rsidRDefault="00D415FB">
      <w:pPr>
        <w:pStyle w:val="a4"/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о ходе реализации </w:t>
      </w:r>
    </w:p>
    <w:p w:rsidR="00BA5DFF" w:rsidRPr="007D0643" w:rsidRDefault="00D415FB" w:rsidP="007D0643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муниципальных</w:t>
      </w:r>
      <w:r w:rsidR="00BA5DFF"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 </w:t>
      </w: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программ </w:t>
      </w:r>
    </w:p>
    <w:p w:rsidR="00BA5DFF" w:rsidRPr="007D0643" w:rsidRDefault="00BA5DFF">
      <w:pPr>
        <w:pStyle w:val="a4"/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города Ханты-Мансийска </w:t>
      </w:r>
    </w:p>
    <w:p w:rsidR="00891077" w:rsidRPr="007D0643" w:rsidRDefault="00D415FB" w:rsidP="00BA5DFF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за 20</w:t>
      </w:r>
      <w:r w:rsidR="00BA5DFF"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2</w:t>
      </w:r>
      <w:r w:rsidR="00817204">
        <w:rPr>
          <w:rFonts w:ascii="PT Astra Serif" w:hAnsi="PT Astra Serif"/>
          <w:b/>
          <w:color w:val="365F91" w:themeColor="accent1" w:themeShade="BF"/>
          <w:sz w:val="56"/>
          <w:szCs w:val="40"/>
        </w:rPr>
        <w:t>1</w:t>
      </w: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 год</w:t>
      </w:r>
    </w:p>
    <w:p w:rsidR="00891077" w:rsidRPr="007D0643" w:rsidRDefault="00891077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40"/>
          <w:szCs w:val="40"/>
        </w:rPr>
      </w:pPr>
    </w:p>
    <w:p w:rsidR="00891077" w:rsidRPr="007D0643" w:rsidRDefault="00891077">
      <w:pPr>
        <w:pStyle w:val="a4"/>
        <w:spacing w:after="0" w:line="240" w:lineRule="auto"/>
        <w:ind w:left="714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D415FB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40"/>
          <w:szCs w:val="28"/>
        </w:rPr>
      </w:pPr>
      <w:r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 xml:space="preserve">г. </w:t>
      </w:r>
      <w:r w:rsidR="00BA5DFF"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>Ханты-Мансийск</w:t>
      </w:r>
    </w:p>
    <w:p w:rsidR="00891077" w:rsidRPr="007D0643" w:rsidRDefault="00BA5DFF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40"/>
          <w:szCs w:val="28"/>
        </w:rPr>
      </w:pPr>
      <w:r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>202</w:t>
      </w:r>
      <w:r w:rsidR="00DE0DC0">
        <w:rPr>
          <w:rFonts w:ascii="PT Astra Serif" w:hAnsi="PT Astra Serif"/>
          <w:b/>
          <w:color w:val="365F91" w:themeColor="accent1" w:themeShade="BF"/>
          <w:sz w:val="40"/>
          <w:szCs w:val="28"/>
        </w:rPr>
        <w:t>2</w:t>
      </w:r>
      <w:r w:rsidR="00D415FB"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 xml:space="preserve"> г.</w:t>
      </w:r>
    </w:p>
    <w:p w:rsidR="00BA5DFF" w:rsidRDefault="00D415FB" w:rsidP="00187E18">
      <w:pPr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lastRenderedPageBreak/>
        <w:t xml:space="preserve">Итоги реализации </w:t>
      </w:r>
    </w:p>
    <w:p w:rsidR="00891077" w:rsidRDefault="00D415FB" w:rsidP="00187E18">
      <w:pPr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t>муниципальных программ</w:t>
      </w:r>
      <w:r w:rsidR="00BA5DFF">
        <w:rPr>
          <w:rFonts w:ascii="PT Astra Serif" w:hAnsi="PT Astra Serif"/>
          <w:b/>
          <w:color w:val="000000"/>
          <w:sz w:val="28"/>
          <w:szCs w:val="24"/>
        </w:rPr>
        <w:t xml:space="preserve"> города Ханты-Мансийска</w:t>
      </w:r>
      <w:r>
        <w:rPr>
          <w:rFonts w:ascii="PT Astra Serif" w:hAnsi="PT Astra Serif"/>
          <w:b/>
          <w:color w:val="000000"/>
          <w:sz w:val="28"/>
          <w:szCs w:val="24"/>
        </w:rPr>
        <w:t xml:space="preserve"> </w:t>
      </w:r>
    </w:p>
    <w:p w:rsidR="00891077" w:rsidRDefault="00D415FB" w:rsidP="00187E18">
      <w:pPr>
        <w:tabs>
          <w:tab w:val="left" w:pos="-142"/>
        </w:tabs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t>в 20</w:t>
      </w:r>
      <w:r w:rsidR="00BA5DFF">
        <w:rPr>
          <w:rFonts w:ascii="PT Astra Serif" w:hAnsi="PT Astra Serif"/>
          <w:b/>
          <w:color w:val="000000"/>
          <w:sz w:val="28"/>
          <w:szCs w:val="24"/>
        </w:rPr>
        <w:t>2</w:t>
      </w:r>
      <w:r w:rsidR="00817204">
        <w:rPr>
          <w:rFonts w:ascii="PT Astra Serif" w:hAnsi="PT Astra Serif"/>
          <w:b/>
          <w:color w:val="000000"/>
          <w:sz w:val="28"/>
          <w:szCs w:val="24"/>
        </w:rPr>
        <w:t>1</w:t>
      </w:r>
      <w:r>
        <w:rPr>
          <w:rFonts w:ascii="PT Astra Serif" w:hAnsi="PT Astra Serif"/>
          <w:b/>
          <w:color w:val="000000"/>
          <w:sz w:val="28"/>
          <w:szCs w:val="24"/>
        </w:rPr>
        <w:t xml:space="preserve"> году</w:t>
      </w:r>
    </w:p>
    <w:p w:rsidR="00891077" w:rsidRDefault="00891077" w:rsidP="00187E18">
      <w:pPr>
        <w:tabs>
          <w:tab w:val="left" w:pos="-142"/>
        </w:tabs>
        <w:spacing w:after="120"/>
        <w:ind w:right="-143" w:firstLine="709"/>
        <w:jc w:val="both"/>
        <w:rPr>
          <w:rFonts w:ascii="PT Astra Serif" w:hAnsi="PT Astra Serif"/>
          <w:b/>
          <w:color w:val="003399"/>
          <w:sz w:val="24"/>
          <w:szCs w:val="24"/>
        </w:rPr>
      </w:pPr>
    </w:p>
    <w:p w:rsidR="00891077" w:rsidRPr="003232A7" w:rsidRDefault="00D415FB" w:rsidP="00187E18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Основным инструментом достижения цел</w:t>
      </w:r>
      <w:r w:rsidR="003715A4" w:rsidRPr="003232A7">
        <w:rPr>
          <w:rFonts w:ascii="Times New Roman" w:hAnsi="Times New Roman"/>
          <w:sz w:val="28"/>
          <w:szCs w:val="28"/>
        </w:rPr>
        <w:t>ей</w:t>
      </w:r>
      <w:r w:rsidRPr="003232A7">
        <w:rPr>
          <w:rFonts w:ascii="Times New Roman" w:hAnsi="Times New Roman"/>
          <w:sz w:val="28"/>
          <w:szCs w:val="28"/>
        </w:rPr>
        <w:t xml:space="preserve"> и решения наиболее важных задач </w:t>
      </w:r>
      <w:r w:rsidR="00F3586D" w:rsidRPr="003232A7">
        <w:rPr>
          <w:rFonts w:ascii="Times New Roman" w:hAnsi="Times New Roman"/>
          <w:sz w:val="28"/>
          <w:szCs w:val="28"/>
        </w:rPr>
        <w:t xml:space="preserve">социально-экономического развития города </w:t>
      </w:r>
      <w:r w:rsidRPr="003232A7">
        <w:rPr>
          <w:rFonts w:ascii="Times New Roman" w:hAnsi="Times New Roman"/>
          <w:sz w:val="28"/>
          <w:szCs w:val="28"/>
        </w:rPr>
        <w:t xml:space="preserve">являются муниципальные  программы. </w:t>
      </w:r>
    </w:p>
    <w:p w:rsidR="00891077" w:rsidRPr="003232A7" w:rsidRDefault="002C797F" w:rsidP="00187E18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В 202</w:t>
      </w:r>
      <w:r w:rsidR="00817204">
        <w:rPr>
          <w:rFonts w:ascii="Times New Roman" w:hAnsi="Times New Roman"/>
          <w:sz w:val="28"/>
          <w:szCs w:val="28"/>
        </w:rPr>
        <w:t>1</w:t>
      </w:r>
      <w:r w:rsidRPr="003232A7">
        <w:rPr>
          <w:rFonts w:ascii="Times New Roman" w:hAnsi="Times New Roman"/>
          <w:sz w:val="28"/>
          <w:szCs w:val="28"/>
        </w:rPr>
        <w:t xml:space="preserve"> году м</w:t>
      </w:r>
      <w:r w:rsidR="00D415FB" w:rsidRPr="003232A7">
        <w:rPr>
          <w:rFonts w:ascii="Times New Roman" w:hAnsi="Times New Roman"/>
          <w:sz w:val="28"/>
          <w:szCs w:val="28"/>
        </w:rPr>
        <w:t xml:space="preserve">униципальные  программы </w:t>
      </w:r>
      <w:r w:rsidR="00BA5DFF" w:rsidRPr="003232A7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D415FB" w:rsidRPr="003232A7">
        <w:rPr>
          <w:rFonts w:ascii="Times New Roman" w:hAnsi="Times New Roman"/>
          <w:sz w:val="28"/>
          <w:szCs w:val="28"/>
        </w:rPr>
        <w:t>были направлены на реализацию важнейших приоритетов, предусмотренных в стратегии социально-экономического раз</w:t>
      </w:r>
      <w:r w:rsidR="00D415FB" w:rsidRPr="00DE0DC0">
        <w:rPr>
          <w:rFonts w:ascii="Times New Roman" w:hAnsi="Times New Roman"/>
          <w:sz w:val="28"/>
          <w:szCs w:val="28"/>
        </w:rPr>
        <w:t xml:space="preserve">вития города </w:t>
      </w:r>
      <w:r w:rsidR="00BA5DFF" w:rsidRPr="00DE0DC0">
        <w:rPr>
          <w:rFonts w:ascii="Times New Roman" w:hAnsi="Times New Roman"/>
          <w:sz w:val="28"/>
          <w:szCs w:val="28"/>
        </w:rPr>
        <w:t>Ханты-Мансийск</w:t>
      </w:r>
      <w:r w:rsidR="004A104A" w:rsidRPr="00DE0DC0">
        <w:rPr>
          <w:rFonts w:ascii="Times New Roman" w:hAnsi="Times New Roman"/>
          <w:sz w:val="28"/>
          <w:szCs w:val="28"/>
        </w:rPr>
        <w:t>а</w:t>
      </w:r>
      <w:r w:rsidR="00D415FB" w:rsidRPr="00DE0DC0">
        <w:rPr>
          <w:rFonts w:ascii="Times New Roman" w:hAnsi="Times New Roman"/>
          <w:sz w:val="28"/>
          <w:szCs w:val="28"/>
        </w:rPr>
        <w:t xml:space="preserve"> </w:t>
      </w:r>
      <w:r w:rsidR="006A2C8D" w:rsidRPr="00DE0DC0">
        <w:rPr>
          <w:rFonts w:ascii="Times New Roman" w:hAnsi="Times New Roman"/>
          <w:sz w:val="28"/>
          <w:szCs w:val="28"/>
        </w:rPr>
        <w:t>до</w:t>
      </w:r>
      <w:r w:rsidR="00D415FB" w:rsidRPr="00DE0DC0">
        <w:rPr>
          <w:rFonts w:ascii="Times New Roman" w:hAnsi="Times New Roman"/>
          <w:sz w:val="28"/>
          <w:szCs w:val="28"/>
        </w:rPr>
        <w:t xml:space="preserve"> 20</w:t>
      </w:r>
      <w:r w:rsidR="006A2C8D" w:rsidRPr="00DE0DC0">
        <w:rPr>
          <w:rFonts w:ascii="Times New Roman" w:hAnsi="Times New Roman"/>
          <w:sz w:val="28"/>
          <w:szCs w:val="28"/>
        </w:rPr>
        <w:t>20 год</w:t>
      </w:r>
      <w:r w:rsidR="00DE0DC0" w:rsidRPr="00DE0DC0">
        <w:rPr>
          <w:rFonts w:ascii="Times New Roman" w:hAnsi="Times New Roman"/>
          <w:sz w:val="28"/>
          <w:szCs w:val="28"/>
        </w:rPr>
        <w:t>а</w:t>
      </w:r>
      <w:r w:rsidR="006A2C8D" w:rsidRPr="00DE0DC0">
        <w:rPr>
          <w:rFonts w:ascii="Times New Roman" w:hAnsi="Times New Roman"/>
          <w:sz w:val="28"/>
          <w:szCs w:val="28"/>
        </w:rPr>
        <w:t xml:space="preserve"> и на период </w:t>
      </w:r>
      <w:r w:rsidR="00D415FB" w:rsidRPr="00DE0DC0">
        <w:rPr>
          <w:rFonts w:ascii="Times New Roman" w:hAnsi="Times New Roman"/>
          <w:sz w:val="28"/>
          <w:szCs w:val="28"/>
        </w:rPr>
        <w:t>до 20</w:t>
      </w:r>
      <w:r w:rsidR="006A2C8D" w:rsidRPr="00DE0DC0">
        <w:rPr>
          <w:rFonts w:ascii="Times New Roman" w:hAnsi="Times New Roman"/>
          <w:sz w:val="28"/>
          <w:szCs w:val="28"/>
        </w:rPr>
        <w:t>3</w:t>
      </w:r>
      <w:r w:rsidR="00D415FB" w:rsidRPr="00DE0DC0">
        <w:rPr>
          <w:rFonts w:ascii="Times New Roman" w:hAnsi="Times New Roman"/>
          <w:sz w:val="28"/>
          <w:szCs w:val="28"/>
        </w:rPr>
        <w:t>0 года:</w:t>
      </w:r>
    </w:p>
    <w:p w:rsidR="006A2C8D" w:rsidRPr="003232A7" w:rsidRDefault="006A2C8D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формирования конкурентоспособной экономики, ориентированной на инновации: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реального сектора экономики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агропромышленного комплекса, местной пищевой промышленности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беспечение благоприятного инвестиционного климата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овышение роли малого и среднего предпринимательства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и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нновационное развитие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сектора услуг, потребительского рынка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реализации человеческого потенциала: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сферы социально-трудовых отношений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жилищной сферы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нижение уровня социального неравенства, активизация социального потенциала населения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образования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еализация социально-демографической политики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культуры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внутреннего и въездного туризма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физической культуры и массового спорта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еализация молодежной политики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обеспечения комфортности городской среды: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транспортной инфраструктуры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к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омплексное развитие систем коммунальной, энергетической и коммуникационной инфраструктур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овершенствование системы предупреждения и защиты населения от чрезвычайных ситуаций природного и техногенного характера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беспечение личной безопасности граждан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совершенствования системы местного самоуправления: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lastRenderedPageBreak/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овышение эффективности муниципального управления на основе использования современных информационно-коммуникационных технологий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рофессиональное развитие муниципальных служащих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ациональное и результативное управление бюджетным процессом и муниципальной собственностью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межмуниципального сотрудничества</w:t>
      </w:r>
      <w:r w:rsidRPr="003232A7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232A7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3232A7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3232A7">
        <w:rPr>
          <w:rFonts w:ascii="Times New Roman" w:eastAsia="Batang" w:hAnsi="Times New Roman"/>
          <w:sz w:val="28"/>
          <w:szCs w:val="28"/>
          <w:lang w:eastAsia="ko-KR"/>
        </w:rPr>
        <w:t>азвитие средств массовой информации.</w:t>
      </w:r>
    </w:p>
    <w:p w:rsidR="00891077" w:rsidRPr="003232A7" w:rsidRDefault="00891077" w:rsidP="00187E18">
      <w:pPr>
        <w:tabs>
          <w:tab w:val="left" w:pos="-142"/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077" w:rsidRPr="003232A7" w:rsidRDefault="00D415FB" w:rsidP="00187E18">
      <w:pPr>
        <w:pStyle w:val="ConsTitle"/>
        <w:widowControl/>
        <w:tabs>
          <w:tab w:val="left" w:pos="-142"/>
        </w:tabs>
        <w:spacing w:after="120" w:line="276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32A7">
        <w:rPr>
          <w:rFonts w:ascii="Times New Roman" w:hAnsi="Times New Roman" w:cs="Times New Roman"/>
          <w:b w:val="0"/>
          <w:sz w:val="28"/>
          <w:szCs w:val="28"/>
        </w:rPr>
        <w:t>В отчетном периоде на территории город</w:t>
      </w:r>
      <w:r w:rsidR="004A104A" w:rsidRPr="003232A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были реализованы мероприятия </w:t>
      </w:r>
      <w:r w:rsidR="004A104A" w:rsidRPr="003232A7">
        <w:rPr>
          <w:rFonts w:ascii="Times New Roman" w:hAnsi="Times New Roman" w:cs="Times New Roman"/>
          <w:b w:val="0"/>
          <w:sz w:val="28"/>
          <w:szCs w:val="28"/>
        </w:rPr>
        <w:t>20</w:t>
      </w:r>
      <w:r w:rsidR="00BF4411" w:rsidRPr="003232A7">
        <w:rPr>
          <w:rFonts w:ascii="Times New Roman" w:hAnsi="Times New Roman" w:cs="Times New Roman"/>
          <w:b w:val="0"/>
          <w:sz w:val="28"/>
          <w:szCs w:val="28"/>
        </w:rPr>
        <w:t>-ти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 w:rsidR="00BF4411" w:rsidRPr="003232A7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F3586D" w:rsidRPr="003232A7">
        <w:rPr>
          <w:rFonts w:ascii="Times New Roman" w:hAnsi="Times New Roman" w:cs="Times New Roman"/>
          <w:b w:val="0"/>
          <w:sz w:val="28"/>
          <w:szCs w:val="28"/>
        </w:rPr>
        <w:t>, н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>а</w:t>
      </w:r>
      <w:r w:rsidR="009266C2" w:rsidRPr="00323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реализацию </w:t>
      </w:r>
      <w:r w:rsidR="00F3586D" w:rsidRPr="003232A7">
        <w:rPr>
          <w:rFonts w:ascii="Times New Roman" w:hAnsi="Times New Roman" w:cs="Times New Roman"/>
          <w:b w:val="0"/>
          <w:sz w:val="28"/>
          <w:szCs w:val="28"/>
        </w:rPr>
        <w:t>которых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0DC0">
        <w:rPr>
          <w:rFonts w:ascii="Times New Roman" w:hAnsi="Times New Roman" w:cs="Times New Roman"/>
          <w:b w:val="0"/>
          <w:sz w:val="28"/>
          <w:szCs w:val="28"/>
        </w:rPr>
        <w:t>запланировано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12 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159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657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8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 тыс. рублей, в том числе за счет средств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-  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5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117</w:t>
      </w:r>
      <w:r w:rsidR="004A4B07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692</w:t>
      </w:r>
      <w:r w:rsidR="004A4B07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6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928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287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6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федерального бюджета – 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113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678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рублей. Фактическое исполнение составило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11 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040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784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0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 тыс. рублей, в том числе за счет средств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4 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864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601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4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6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063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714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4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федерального бюджета – 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112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468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817204">
        <w:rPr>
          <w:rFonts w:ascii="Times New Roman" w:hAnsi="Times New Roman" w:cs="Times New Roman"/>
          <w:b w:val="0"/>
          <w:sz w:val="28"/>
          <w:szCs w:val="28"/>
        </w:rPr>
        <w:t>2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187E18" w:rsidRDefault="00187E18">
      <w:pPr>
        <w:pStyle w:val="ConsTitle"/>
        <w:widowControl/>
        <w:tabs>
          <w:tab w:val="left" w:pos="-142"/>
        </w:tabs>
        <w:spacing w:after="120"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1077" w:rsidRPr="003232A7" w:rsidRDefault="00D415FB">
      <w:pPr>
        <w:pStyle w:val="ConsTitle"/>
        <w:widowControl/>
        <w:tabs>
          <w:tab w:val="left" w:pos="-142"/>
        </w:tabs>
        <w:spacing w:after="120" w:line="276" w:lineRule="auto"/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232A7">
        <w:rPr>
          <w:rFonts w:ascii="Times New Roman" w:hAnsi="Times New Roman" w:cs="Times New Roman"/>
          <w:sz w:val="28"/>
          <w:szCs w:val="28"/>
        </w:rPr>
        <w:t>Исполнение муниципальных программ за 20</w:t>
      </w:r>
      <w:r w:rsidR="004A104A" w:rsidRPr="003232A7">
        <w:rPr>
          <w:rFonts w:ascii="Times New Roman" w:hAnsi="Times New Roman" w:cs="Times New Roman"/>
          <w:sz w:val="28"/>
          <w:szCs w:val="28"/>
        </w:rPr>
        <w:t>2</w:t>
      </w:r>
      <w:r w:rsidR="00817204">
        <w:rPr>
          <w:rFonts w:ascii="Times New Roman" w:hAnsi="Times New Roman" w:cs="Times New Roman"/>
          <w:sz w:val="28"/>
          <w:szCs w:val="28"/>
        </w:rPr>
        <w:t>1</w:t>
      </w:r>
      <w:r w:rsidRPr="003232A7">
        <w:rPr>
          <w:rFonts w:ascii="Times New Roman" w:hAnsi="Times New Roman" w:cs="Times New Roman"/>
          <w:sz w:val="28"/>
          <w:szCs w:val="28"/>
        </w:rPr>
        <w:t xml:space="preserve"> год, </w:t>
      </w:r>
      <w:r w:rsidR="00ED3FD5" w:rsidRPr="003232A7">
        <w:rPr>
          <w:rFonts w:ascii="Times New Roman" w:hAnsi="Times New Roman" w:cs="Times New Roman"/>
          <w:sz w:val="28"/>
          <w:szCs w:val="28"/>
        </w:rPr>
        <w:t>млн</w:t>
      </w:r>
      <w:r w:rsidRPr="003232A7">
        <w:rPr>
          <w:rFonts w:ascii="Times New Roman" w:hAnsi="Times New Roman" w:cs="Times New Roman"/>
          <w:sz w:val="28"/>
          <w:szCs w:val="28"/>
        </w:rPr>
        <w:t>.</w:t>
      </w:r>
      <w:r w:rsidR="004A104A" w:rsidRPr="003232A7">
        <w:rPr>
          <w:rFonts w:ascii="Times New Roman" w:hAnsi="Times New Roman" w:cs="Times New Roman"/>
          <w:sz w:val="28"/>
          <w:szCs w:val="28"/>
        </w:rPr>
        <w:t xml:space="preserve"> </w:t>
      </w:r>
      <w:r w:rsidRPr="003232A7">
        <w:rPr>
          <w:rFonts w:ascii="Times New Roman" w:hAnsi="Times New Roman" w:cs="Times New Roman"/>
          <w:sz w:val="28"/>
          <w:szCs w:val="28"/>
        </w:rPr>
        <w:t>руб</w:t>
      </w:r>
      <w:r w:rsidR="004A104A" w:rsidRPr="003232A7">
        <w:rPr>
          <w:rFonts w:ascii="Times New Roman" w:hAnsi="Times New Roman" w:cs="Times New Roman"/>
          <w:sz w:val="28"/>
          <w:szCs w:val="28"/>
        </w:rPr>
        <w:t>лей</w:t>
      </w:r>
    </w:p>
    <w:p w:rsidR="00391C2D" w:rsidRDefault="00391C2D">
      <w:pPr>
        <w:pStyle w:val="ConsTitle"/>
        <w:widowControl/>
        <w:tabs>
          <w:tab w:val="left" w:pos="-142"/>
        </w:tabs>
        <w:spacing w:after="120" w:line="276" w:lineRule="auto"/>
        <w:ind w:right="0"/>
        <w:jc w:val="center"/>
      </w:pPr>
      <w:r>
        <w:rPr>
          <w:noProof/>
        </w:rPr>
        <w:drawing>
          <wp:inline distT="0" distB="0" distL="0" distR="0" wp14:anchorId="0DB78E89" wp14:editId="55E3CF85">
            <wp:extent cx="5995284" cy="3323645"/>
            <wp:effectExtent l="0" t="0" r="2476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586D" w:rsidRDefault="00F3586D" w:rsidP="00EA1F1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91077" w:rsidRPr="003232A7" w:rsidRDefault="00F3586D" w:rsidP="00187E18">
      <w:pPr>
        <w:spacing w:after="0"/>
        <w:ind w:firstLine="709"/>
        <w:jc w:val="both"/>
        <w:rPr>
          <w:sz w:val="28"/>
          <w:szCs w:val="28"/>
        </w:rPr>
      </w:pPr>
      <w:r w:rsidRPr="003232A7">
        <w:rPr>
          <w:rFonts w:ascii="PT Astra Serif" w:hAnsi="PT Astra Serif"/>
          <w:sz w:val="28"/>
          <w:szCs w:val="28"/>
        </w:rPr>
        <w:t>В разрезе источников наиб</w:t>
      </w:r>
      <w:r w:rsidR="00D415FB" w:rsidRPr="003232A7">
        <w:rPr>
          <w:rFonts w:ascii="PT Astra Serif" w:hAnsi="PT Astra Serif"/>
          <w:sz w:val="28"/>
          <w:szCs w:val="28"/>
        </w:rPr>
        <w:t>ольшую долю в финансировании муниципальных программ составляют средства бюджета</w:t>
      </w:r>
      <w:r w:rsidR="003715A4" w:rsidRPr="003232A7">
        <w:rPr>
          <w:rFonts w:ascii="PT Astra Serif" w:hAnsi="PT Astra Serif"/>
          <w:sz w:val="28"/>
          <w:szCs w:val="28"/>
        </w:rPr>
        <w:t xml:space="preserve"> автономного округа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817204">
        <w:rPr>
          <w:rFonts w:ascii="PT Astra Serif" w:hAnsi="PT Astra Serif"/>
          <w:sz w:val="28"/>
          <w:szCs w:val="28"/>
        </w:rPr>
        <w:t>54,9</w:t>
      </w:r>
      <w:r w:rsidR="00D415FB" w:rsidRPr="003232A7">
        <w:rPr>
          <w:rFonts w:ascii="PT Astra Serif" w:hAnsi="PT Astra Serif"/>
          <w:sz w:val="28"/>
          <w:szCs w:val="28"/>
        </w:rPr>
        <w:t>%), остальная часть финансовых сре</w:t>
      </w:r>
      <w:proofErr w:type="gramStart"/>
      <w:r w:rsidR="00D415FB" w:rsidRPr="003232A7">
        <w:rPr>
          <w:rFonts w:ascii="PT Astra Serif" w:hAnsi="PT Astra Serif"/>
          <w:sz w:val="28"/>
          <w:szCs w:val="28"/>
        </w:rPr>
        <w:t>дств пр</w:t>
      </w:r>
      <w:proofErr w:type="gramEnd"/>
      <w:r w:rsidR="00D415FB" w:rsidRPr="003232A7">
        <w:rPr>
          <w:rFonts w:ascii="PT Astra Serif" w:hAnsi="PT Astra Serif"/>
          <w:sz w:val="28"/>
          <w:szCs w:val="28"/>
        </w:rPr>
        <w:t xml:space="preserve">иходится на </w:t>
      </w:r>
      <w:r w:rsidR="003715A4" w:rsidRPr="003232A7">
        <w:rPr>
          <w:rFonts w:ascii="PT Astra Serif" w:hAnsi="PT Astra Serif"/>
          <w:sz w:val="28"/>
          <w:szCs w:val="28"/>
        </w:rPr>
        <w:t>бюджет города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A2674E">
        <w:rPr>
          <w:rFonts w:ascii="PT Astra Serif" w:hAnsi="PT Astra Serif"/>
          <w:sz w:val="28"/>
          <w:szCs w:val="28"/>
        </w:rPr>
        <w:t>44,1</w:t>
      </w:r>
      <w:r w:rsidR="00D415FB" w:rsidRPr="003232A7">
        <w:rPr>
          <w:rFonts w:ascii="PT Astra Serif" w:hAnsi="PT Astra Serif"/>
          <w:sz w:val="28"/>
          <w:szCs w:val="28"/>
        </w:rPr>
        <w:t>%)</w:t>
      </w:r>
      <w:r w:rsidRPr="003232A7">
        <w:rPr>
          <w:rFonts w:ascii="PT Astra Serif" w:hAnsi="PT Astra Serif"/>
          <w:sz w:val="28"/>
          <w:szCs w:val="28"/>
        </w:rPr>
        <w:t xml:space="preserve">  и</w:t>
      </w:r>
      <w:r w:rsidR="00D415FB" w:rsidRPr="003232A7">
        <w:rPr>
          <w:rFonts w:ascii="PT Astra Serif" w:hAnsi="PT Astra Serif"/>
          <w:sz w:val="28"/>
          <w:szCs w:val="28"/>
        </w:rPr>
        <w:t xml:space="preserve"> федеральны</w:t>
      </w:r>
      <w:r w:rsidRPr="003232A7">
        <w:rPr>
          <w:rFonts w:ascii="PT Astra Serif" w:hAnsi="PT Astra Serif"/>
          <w:sz w:val="28"/>
          <w:szCs w:val="28"/>
        </w:rPr>
        <w:t>й бюджет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A2674E">
        <w:rPr>
          <w:rFonts w:ascii="PT Astra Serif" w:hAnsi="PT Astra Serif"/>
          <w:sz w:val="28"/>
          <w:szCs w:val="28"/>
        </w:rPr>
        <w:t>1</w:t>
      </w:r>
      <w:r w:rsidR="003715A4" w:rsidRPr="003232A7">
        <w:rPr>
          <w:rFonts w:ascii="PT Astra Serif" w:hAnsi="PT Astra Serif"/>
          <w:sz w:val="28"/>
          <w:szCs w:val="28"/>
        </w:rPr>
        <w:t>,</w:t>
      </w:r>
      <w:r w:rsidR="00A2674E">
        <w:rPr>
          <w:rFonts w:ascii="PT Astra Serif" w:hAnsi="PT Astra Serif"/>
          <w:sz w:val="28"/>
          <w:szCs w:val="28"/>
        </w:rPr>
        <w:t>0</w:t>
      </w:r>
      <w:r w:rsidR="00D415FB" w:rsidRPr="003232A7">
        <w:rPr>
          <w:rFonts w:ascii="PT Astra Serif" w:hAnsi="PT Astra Serif"/>
          <w:sz w:val="28"/>
          <w:szCs w:val="28"/>
        </w:rPr>
        <w:t xml:space="preserve">%). Окружные и федеральные средства </w:t>
      </w:r>
      <w:r w:rsidR="00D415FB" w:rsidRPr="003232A7">
        <w:rPr>
          <w:rFonts w:ascii="PT Astra Serif" w:hAnsi="PT Astra Serif"/>
          <w:sz w:val="28"/>
          <w:szCs w:val="28"/>
        </w:rPr>
        <w:lastRenderedPageBreak/>
        <w:t>выдел</w:t>
      </w:r>
      <w:r w:rsidRPr="003232A7">
        <w:rPr>
          <w:rFonts w:ascii="PT Astra Serif" w:hAnsi="PT Astra Serif"/>
          <w:sz w:val="28"/>
          <w:szCs w:val="28"/>
        </w:rPr>
        <w:t>ены</w:t>
      </w:r>
      <w:r w:rsidR="00D415FB" w:rsidRPr="003232A7">
        <w:rPr>
          <w:rFonts w:ascii="PT Astra Serif" w:hAnsi="PT Astra Serif"/>
          <w:sz w:val="28"/>
          <w:szCs w:val="28"/>
        </w:rPr>
        <w:t xml:space="preserve"> на </w:t>
      </w:r>
      <w:r w:rsidR="004A104A" w:rsidRPr="003232A7">
        <w:rPr>
          <w:rFonts w:ascii="PT Astra Serif" w:hAnsi="PT Astra Serif"/>
          <w:sz w:val="28"/>
          <w:szCs w:val="28"/>
        </w:rPr>
        <w:t xml:space="preserve">реализацию мероприятий </w:t>
      </w:r>
      <w:r w:rsidRPr="003232A7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="004A104A" w:rsidRPr="003232A7">
        <w:rPr>
          <w:rFonts w:ascii="PT Astra Serif" w:hAnsi="PT Astra Serif"/>
          <w:sz w:val="28"/>
          <w:szCs w:val="28"/>
        </w:rPr>
        <w:t xml:space="preserve">на </w:t>
      </w:r>
      <w:r w:rsidR="00D415FB" w:rsidRPr="003232A7">
        <w:rPr>
          <w:rFonts w:ascii="PT Astra Serif" w:hAnsi="PT Astra Serif"/>
          <w:sz w:val="28"/>
          <w:szCs w:val="28"/>
        </w:rPr>
        <w:t xml:space="preserve">условиях </w:t>
      </w:r>
      <w:proofErr w:type="spellStart"/>
      <w:r w:rsidR="00D415FB" w:rsidRPr="003232A7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232A7">
        <w:rPr>
          <w:rFonts w:ascii="PT Astra Serif" w:hAnsi="PT Astra Serif"/>
          <w:sz w:val="28"/>
          <w:szCs w:val="28"/>
        </w:rPr>
        <w:t xml:space="preserve">, </w:t>
      </w:r>
      <w:r w:rsidR="004A104A" w:rsidRPr="003232A7">
        <w:rPr>
          <w:rFonts w:ascii="PT Astra Serif" w:hAnsi="PT Astra Serif"/>
          <w:sz w:val="28"/>
          <w:szCs w:val="28"/>
        </w:rPr>
        <w:t>при</w:t>
      </w:r>
      <w:r w:rsidR="00D415FB" w:rsidRPr="003232A7">
        <w:rPr>
          <w:rFonts w:ascii="PT Astra Serif" w:hAnsi="PT Astra Serif"/>
          <w:sz w:val="28"/>
          <w:szCs w:val="28"/>
        </w:rPr>
        <w:t xml:space="preserve"> осуществлении </w:t>
      </w:r>
      <w:r w:rsidRPr="003232A7">
        <w:rPr>
          <w:rFonts w:ascii="PT Astra Serif" w:hAnsi="PT Astra Serif"/>
          <w:sz w:val="28"/>
          <w:szCs w:val="28"/>
        </w:rPr>
        <w:t xml:space="preserve">переданных </w:t>
      </w:r>
      <w:r w:rsidR="00D415FB" w:rsidRPr="003232A7">
        <w:rPr>
          <w:rFonts w:ascii="PT Astra Serif" w:hAnsi="PT Astra Serif"/>
          <w:sz w:val="28"/>
          <w:szCs w:val="28"/>
        </w:rPr>
        <w:t>отдельных государственных полномочий</w:t>
      </w:r>
      <w:r w:rsidRPr="003232A7">
        <w:rPr>
          <w:rFonts w:ascii="PT Astra Serif" w:hAnsi="PT Astra Serif"/>
          <w:sz w:val="28"/>
          <w:szCs w:val="28"/>
        </w:rPr>
        <w:t xml:space="preserve">, </w:t>
      </w:r>
      <w:r w:rsidR="00581413" w:rsidRPr="003232A7">
        <w:rPr>
          <w:rFonts w:ascii="PT Astra Serif" w:hAnsi="PT Astra Serif"/>
          <w:sz w:val="28"/>
          <w:szCs w:val="28"/>
        </w:rPr>
        <w:t xml:space="preserve">на </w:t>
      </w:r>
      <w:r w:rsidRPr="003232A7">
        <w:rPr>
          <w:rFonts w:ascii="PT Astra Serif" w:hAnsi="PT Astra Serif"/>
          <w:sz w:val="28"/>
          <w:szCs w:val="28"/>
        </w:rPr>
        <w:t>исполнени</w:t>
      </w:r>
      <w:r w:rsidR="00581413" w:rsidRPr="003232A7">
        <w:rPr>
          <w:rFonts w:ascii="PT Astra Serif" w:hAnsi="PT Astra Serif"/>
          <w:sz w:val="28"/>
          <w:szCs w:val="28"/>
        </w:rPr>
        <w:t>е</w:t>
      </w:r>
      <w:r w:rsidRPr="003232A7">
        <w:rPr>
          <w:rFonts w:ascii="PT Astra Serif" w:hAnsi="PT Astra Serif"/>
          <w:sz w:val="28"/>
          <w:szCs w:val="28"/>
        </w:rPr>
        <w:t xml:space="preserve"> наказов избирателей депутатам Думы Ханты-Мансийского автономного округа-Югры, на реализацию мероприятий </w:t>
      </w:r>
      <w:r w:rsidR="00581413" w:rsidRPr="003232A7">
        <w:rPr>
          <w:rFonts w:ascii="PT Astra Serif" w:hAnsi="PT Astra Serif"/>
          <w:sz w:val="28"/>
          <w:szCs w:val="28"/>
        </w:rPr>
        <w:t>з</w:t>
      </w:r>
      <w:r w:rsidRPr="003232A7">
        <w:rPr>
          <w:rFonts w:ascii="PT Astra Serif" w:hAnsi="PT Astra Serif"/>
          <w:sz w:val="28"/>
          <w:szCs w:val="28"/>
        </w:rPr>
        <w:t>а счет средств резервного фонда Правительства Ханты-Мансийского автономного округа-Югры</w:t>
      </w:r>
      <w:r w:rsidR="00D415FB" w:rsidRPr="003232A7">
        <w:rPr>
          <w:rFonts w:ascii="PT Astra Serif" w:hAnsi="PT Astra Serif"/>
          <w:sz w:val="28"/>
          <w:szCs w:val="28"/>
        </w:rPr>
        <w:t>.</w:t>
      </w:r>
    </w:p>
    <w:p w:rsidR="003232A7" w:rsidRDefault="003232A7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A1F1F" w:rsidRPr="003232A7" w:rsidRDefault="00D415FB" w:rsidP="00EA1F1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32A7">
        <w:rPr>
          <w:rFonts w:ascii="PT Astra Serif" w:hAnsi="PT Astra Serif"/>
          <w:b/>
          <w:sz w:val="28"/>
          <w:szCs w:val="28"/>
        </w:rPr>
        <w:t xml:space="preserve">Доля исполнения муниципальных программ </w:t>
      </w:r>
    </w:p>
    <w:p w:rsidR="00891077" w:rsidRPr="003232A7" w:rsidRDefault="00EA1F1F" w:rsidP="00EA1F1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32A7">
        <w:rPr>
          <w:rFonts w:ascii="PT Astra Serif" w:hAnsi="PT Astra Serif"/>
          <w:b/>
          <w:sz w:val="28"/>
          <w:szCs w:val="28"/>
        </w:rPr>
        <w:t>п</w:t>
      </w:r>
      <w:r w:rsidR="00D415FB" w:rsidRPr="003232A7">
        <w:rPr>
          <w:rFonts w:ascii="PT Astra Serif" w:hAnsi="PT Astra Serif"/>
          <w:b/>
          <w:sz w:val="28"/>
          <w:szCs w:val="28"/>
        </w:rPr>
        <w:t>о</w:t>
      </w:r>
      <w:r w:rsidRPr="003232A7">
        <w:rPr>
          <w:rFonts w:ascii="PT Astra Serif" w:hAnsi="PT Astra Serif"/>
          <w:b/>
          <w:sz w:val="28"/>
          <w:szCs w:val="28"/>
        </w:rPr>
        <w:t xml:space="preserve"> </w:t>
      </w:r>
      <w:r w:rsidR="00D415FB" w:rsidRPr="003232A7">
        <w:rPr>
          <w:rFonts w:ascii="PT Astra Serif" w:hAnsi="PT Astra Serif"/>
          <w:b/>
          <w:sz w:val="28"/>
          <w:szCs w:val="28"/>
        </w:rPr>
        <w:t>источникам финансирования за 20</w:t>
      </w:r>
      <w:r w:rsidR="004A104A" w:rsidRPr="003232A7">
        <w:rPr>
          <w:rFonts w:ascii="PT Astra Serif" w:hAnsi="PT Astra Serif"/>
          <w:b/>
          <w:sz w:val="28"/>
          <w:szCs w:val="28"/>
        </w:rPr>
        <w:t>2</w:t>
      </w:r>
      <w:r w:rsidR="00A2674E">
        <w:rPr>
          <w:rFonts w:ascii="PT Astra Serif" w:hAnsi="PT Astra Serif"/>
          <w:b/>
          <w:sz w:val="28"/>
          <w:szCs w:val="28"/>
        </w:rPr>
        <w:t>1</w:t>
      </w:r>
      <w:r w:rsidR="00D415FB" w:rsidRPr="003232A7">
        <w:rPr>
          <w:rFonts w:ascii="PT Astra Serif" w:hAnsi="PT Astra Serif"/>
          <w:b/>
          <w:sz w:val="28"/>
          <w:szCs w:val="28"/>
        </w:rPr>
        <w:t xml:space="preserve"> год, %</w:t>
      </w:r>
    </w:p>
    <w:p w:rsidR="00B040B7" w:rsidRDefault="00B040B7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A1F1F" w:rsidRDefault="00EA1F1F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 wp14:anchorId="1F9D1289" wp14:editId="67DCD6DA">
            <wp:extent cx="5255812" cy="2536466"/>
            <wp:effectExtent l="0" t="0" r="21590" b="165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7802" w:rsidRDefault="00577802">
      <w:pPr>
        <w:spacing w:after="0" w:line="240" w:lineRule="auto"/>
        <w:ind w:right="-142" w:firstLine="708"/>
        <w:jc w:val="both"/>
        <w:rPr>
          <w:rFonts w:ascii="PT Astra Serif" w:hAnsi="PT Astra Serif"/>
          <w:sz w:val="24"/>
          <w:szCs w:val="24"/>
          <w:highlight w:val="cyan"/>
        </w:rPr>
      </w:pPr>
    </w:p>
    <w:p w:rsidR="00891077" w:rsidRDefault="00D415FB" w:rsidP="00187E18">
      <w:pPr>
        <w:spacing w:after="0"/>
        <w:ind w:right="-142" w:firstLine="708"/>
        <w:jc w:val="both"/>
        <w:rPr>
          <w:rFonts w:ascii="PT Astra Serif" w:hAnsi="PT Astra Serif"/>
          <w:sz w:val="28"/>
          <w:szCs w:val="28"/>
        </w:rPr>
      </w:pPr>
      <w:r w:rsidRPr="00DE0DC0">
        <w:rPr>
          <w:rFonts w:ascii="PT Astra Serif" w:hAnsi="PT Astra Serif"/>
          <w:sz w:val="28"/>
          <w:szCs w:val="28"/>
        </w:rPr>
        <w:t>В 20</w:t>
      </w:r>
      <w:r w:rsidR="004A104A" w:rsidRPr="00DE0DC0">
        <w:rPr>
          <w:rFonts w:ascii="PT Astra Serif" w:hAnsi="PT Astra Serif"/>
          <w:sz w:val="28"/>
          <w:szCs w:val="28"/>
        </w:rPr>
        <w:t>2</w:t>
      </w:r>
      <w:r w:rsidR="00A2674E" w:rsidRPr="00DE0DC0">
        <w:rPr>
          <w:rFonts w:ascii="PT Astra Serif" w:hAnsi="PT Astra Serif"/>
          <w:sz w:val="28"/>
          <w:szCs w:val="28"/>
        </w:rPr>
        <w:t>1</w:t>
      </w:r>
      <w:r w:rsidRPr="00DE0DC0">
        <w:rPr>
          <w:rFonts w:ascii="PT Astra Serif" w:hAnsi="PT Astra Serif"/>
          <w:sz w:val="28"/>
          <w:szCs w:val="28"/>
        </w:rPr>
        <w:t xml:space="preserve"> году </w:t>
      </w:r>
      <w:r w:rsidRPr="00E86245">
        <w:rPr>
          <w:rFonts w:ascii="PT Astra Serif" w:hAnsi="PT Astra Serif"/>
          <w:sz w:val="28"/>
          <w:szCs w:val="28"/>
        </w:rPr>
        <w:t>финансировани</w:t>
      </w:r>
      <w:r w:rsidR="00F651CB" w:rsidRPr="00E86245">
        <w:rPr>
          <w:rFonts w:ascii="PT Astra Serif" w:hAnsi="PT Astra Serif"/>
          <w:sz w:val="28"/>
          <w:szCs w:val="28"/>
        </w:rPr>
        <w:t>е</w:t>
      </w:r>
      <w:r w:rsidRPr="00E86245">
        <w:rPr>
          <w:rFonts w:ascii="PT Astra Serif" w:hAnsi="PT Astra Serif"/>
          <w:sz w:val="28"/>
          <w:szCs w:val="28"/>
        </w:rPr>
        <w:t xml:space="preserve"> муниципальных программ по направлениям</w:t>
      </w:r>
      <w:r w:rsidR="00F651CB" w:rsidRPr="00E86245">
        <w:rPr>
          <w:rFonts w:ascii="PT Astra Serif" w:hAnsi="PT Astra Serif"/>
          <w:sz w:val="28"/>
          <w:szCs w:val="28"/>
        </w:rPr>
        <w:t xml:space="preserve"> распределилось следующим образом</w:t>
      </w:r>
      <w:r w:rsidRPr="00E86245">
        <w:rPr>
          <w:rFonts w:ascii="PT Astra Serif" w:hAnsi="PT Astra Serif"/>
          <w:sz w:val="28"/>
          <w:szCs w:val="28"/>
        </w:rPr>
        <w:t xml:space="preserve">: образование – </w:t>
      </w:r>
      <w:r w:rsidR="00E86245" w:rsidRPr="00E86245">
        <w:rPr>
          <w:rFonts w:ascii="PT Astra Serif" w:hAnsi="PT Astra Serif"/>
          <w:sz w:val="28"/>
          <w:szCs w:val="28"/>
        </w:rPr>
        <w:t>56,7</w:t>
      </w:r>
      <w:r w:rsidRPr="00E86245">
        <w:rPr>
          <w:rFonts w:ascii="PT Astra Serif" w:hAnsi="PT Astra Serif"/>
          <w:sz w:val="28"/>
          <w:szCs w:val="28"/>
        </w:rPr>
        <w:t xml:space="preserve">%, </w:t>
      </w:r>
      <w:r w:rsidR="00BD0D73" w:rsidRPr="00E86245">
        <w:rPr>
          <w:rFonts w:ascii="PT Astra Serif" w:hAnsi="PT Astra Serif"/>
          <w:sz w:val="28"/>
          <w:szCs w:val="28"/>
        </w:rPr>
        <w:t>жилищно-коммунальн</w:t>
      </w:r>
      <w:r w:rsidR="00F651CB" w:rsidRPr="00E86245">
        <w:rPr>
          <w:rFonts w:ascii="PT Astra Serif" w:hAnsi="PT Astra Serif"/>
          <w:sz w:val="28"/>
          <w:szCs w:val="28"/>
        </w:rPr>
        <w:t>ое</w:t>
      </w:r>
      <w:r w:rsidR="00BD0D73" w:rsidRPr="00E86245">
        <w:rPr>
          <w:rFonts w:ascii="PT Astra Serif" w:hAnsi="PT Astra Serif"/>
          <w:sz w:val="28"/>
          <w:szCs w:val="28"/>
        </w:rPr>
        <w:t xml:space="preserve"> </w:t>
      </w:r>
      <w:r w:rsidR="00F651CB" w:rsidRPr="00E86245">
        <w:rPr>
          <w:rFonts w:ascii="PT Astra Serif" w:hAnsi="PT Astra Serif"/>
          <w:sz w:val="28"/>
          <w:szCs w:val="28"/>
        </w:rPr>
        <w:t>хозяйство</w:t>
      </w:r>
      <w:r w:rsidRPr="00E86245">
        <w:rPr>
          <w:rFonts w:ascii="PT Astra Serif" w:hAnsi="PT Astra Serif"/>
          <w:sz w:val="28"/>
          <w:szCs w:val="28"/>
        </w:rPr>
        <w:t xml:space="preserve"> – </w:t>
      </w:r>
      <w:r w:rsidR="00E86245" w:rsidRPr="00E86245">
        <w:rPr>
          <w:rFonts w:ascii="PT Astra Serif" w:hAnsi="PT Astra Serif"/>
          <w:sz w:val="28"/>
          <w:szCs w:val="28"/>
        </w:rPr>
        <w:t>9,8</w:t>
      </w:r>
      <w:r w:rsidRPr="00E86245">
        <w:rPr>
          <w:rFonts w:ascii="PT Astra Serif" w:hAnsi="PT Astra Serif"/>
          <w:sz w:val="28"/>
          <w:szCs w:val="28"/>
        </w:rPr>
        <w:t xml:space="preserve">%, </w:t>
      </w:r>
      <w:r w:rsidR="00BD0D73" w:rsidRPr="00E86245">
        <w:rPr>
          <w:rFonts w:ascii="PT Astra Serif" w:hAnsi="PT Astra Serif"/>
          <w:sz w:val="28"/>
          <w:szCs w:val="28"/>
        </w:rPr>
        <w:t xml:space="preserve">национальная экономика – </w:t>
      </w:r>
      <w:r w:rsidR="00E86245" w:rsidRPr="00E86245">
        <w:rPr>
          <w:rFonts w:ascii="PT Astra Serif" w:hAnsi="PT Astra Serif"/>
          <w:sz w:val="28"/>
          <w:szCs w:val="28"/>
        </w:rPr>
        <w:t>14,4</w:t>
      </w:r>
      <w:r w:rsidR="00BD0D73" w:rsidRPr="00E86245">
        <w:rPr>
          <w:rFonts w:ascii="PT Astra Serif" w:hAnsi="PT Astra Serif"/>
          <w:sz w:val="28"/>
          <w:szCs w:val="28"/>
        </w:rPr>
        <w:t xml:space="preserve">%, </w:t>
      </w:r>
      <w:r w:rsidR="00F651CB" w:rsidRPr="00E86245">
        <w:rPr>
          <w:rFonts w:ascii="PT Astra Serif" w:hAnsi="PT Astra Serif"/>
          <w:sz w:val="28"/>
          <w:szCs w:val="28"/>
        </w:rPr>
        <w:t xml:space="preserve">общегосударственные вопросы – </w:t>
      </w:r>
      <w:r w:rsidR="00E86245" w:rsidRPr="00E86245">
        <w:rPr>
          <w:rFonts w:ascii="PT Astra Serif" w:hAnsi="PT Astra Serif"/>
          <w:sz w:val="28"/>
          <w:szCs w:val="28"/>
        </w:rPr>
        <w:t>8,5</w:t>
      </w:r>
      <w:r w:rsidR="00F651CB" w:rsidRPr="00E86245">
        <w:rPr>
          <w:rFonts w:ascii="PT Astra Serif" w:hAnsi="PT Astra Serif"/>
          <w:sz w:val="28"/>
          <w:szCs w:val="28"/>
        </w:rPr>
        <w:t xml:space="preserve">%, </w:t>
      </w:r>
      <w:r w:rsidR="00E86245">
        <w:rPr>
          <w:rFonts w:ascii="PT Astra Serif" w:hAnsi="PT Astra Serif"/>
          <w:sz w:val="28"/>
          <w:szCs w:val="28"/>
        </w:rPr>
        <w:t xml:space="preserve">физическая </w:t>
      </w:r>
      <w:r w:rsidRPr="00E86245">
        <w:rPr>
          <w:rFonts w:ascii="PT Astra Serif" w:hAnsi="PT Astra Serif"/>
          <w:sz w:val="28"/>
          <w:szCs w:val="28"/>
        </w:rPr>
        <w:t xml:space="preserve">культура и спорт – </w:t>
      </w:r>
      <w:r w:rsidR="00E86245">
        <w:rPr>
          <w:rFonts w:ascii="PT Astra Serif" w:hAnsi="PT Astra Serif"/>
          <w:sz w:val="28"/>
          <w:szCs w:val="28"/>
        </w:rPr>
        <w:t>2,5</w:t>
      </w:r>
      <w:r w:rsidRPr="00E86245">
        <w:rPr>
          <w:rFonts w:ascii="PT Astra Serif" w:hAnsi="PT Astra Serif"/>
          <w:sz w:val="28"/>
          <w:szCs w:val="28"/>
        </w:rPr>
        <w:t>%</w:t>
      </w:r>
      <w:r w:rsidR="00BD0D73" w:rsidRPr="00E86245">
        <w:rPr>
          <w:rFonts w:ascii="PT Astra Serif" w:hAnsi="PT Astra Serif"/>
          <w:sz w:val="28"/>
          <w:szCs w:val="28"/>
        </w:rPr>
        <w:t xml:space="preserve">, социальная политика – </w:t>
      </w:r>
      <w:r w:rsidR="00E86245" w:rsidRPr="00E86245">
        <w:rPr>
          <w:rFonts w:ascii="PT Astra Serif" w:hAnsi="PT Astra Serif"/>
          <w:sz w:val="28"/>
          <w:szCs w:val="28"/>
        </w:rPr>
        <w:t>4,0</w:t>
      </w:r>
      <w:r w:rsidR="00BD0D73" w:rsidRPr="00E86245">
        <w:rPr>
          <w:rFonts w:ascii="PT Astra Serif" w:hAnsi="PT Astra Serif"/>
          <w:sz w:val="28"/>
          <w:szCs w:val="28"/>
        </w:rPr>
        <w:t>%</w:t>
      </w:r>
      <w:r w:rsidR="00F651CB" w:rsidRPr="00E86245">
        <w:rPr>
          <w:rFonts w:ascii="PT Astra Serif" w:hAnsi="PT Astra Serif"/>
          <w:sz w:val="28"/>
          <w:szCs w:val="28"/>
        </w:rPr>
        <w:t xml:space="preserve">, иные направления – </w:t>
      </w:r>
      <w:r w:rsidR="00E86245" w:rsidRPr="00E86245">
        <w:rPr>
          <w:rFonts w:ascii="PT Astra Serif" w:hAnsi="PT Astra Serif"/>
          <w:sz w:val="28"/>
          <w:szCs w:val="28"/>
        </w:rPr>
        <w:t>4,</w:t>
      </w:r>
      <w:r w:rsidR="00E86245">
        <w:rPr>
          <w:rFonts w:ascii="PT Astra Serif" w:hAnsi="PT Astra Serif"/>
          <w:sz w:val="28"/>
          <w:szCs w:val="28"/>
        </w:rPr>
        <w:t>1</w:t>
      </w:r>
      <w:r w:rsidR="00F651CB" w:rsidRPr="00E86245">
        <w:rPr>
          <w:rFonts w:ascii="PT Astra Serif" w:hAnsi="PT Astra Serif"/>
          <w:sz w:val="28"/>
          <w:szCs w:val="28"/>
        </w:rPr>
        <w:t>%</w:t>
      </w:r>
      <w:r w:rsidR="00BD0D73" w:rsidRPr="00E86245">
        <w:rPr>
          <w:rFonts w:ascii="PT Astra Serif" w:hAnsi="PT Astra Serif"/>
          <w:sz w:val="28"/>
          <w:szCs w:val="28"/>
        </w:rPr>
        <w:t>.</w:t>
      </w:r>
      <w:r w:rsidRPr="00F25F51">
        <w:rPr>
          <w:rFonts w:ascii="PT Astra Serif" w:hAnsi="PT Astra Serif"/>
          <w:sz w:val="28"/>
          <w:szCs w:val="28"/>
        </w:rPr>
        <w:t xml:space="preserve"> </w:t>
      </w:r>
    </w:p>
    <w:p w:rsidR="00E86245" w:rsidRPr="00F25F51" w:rsidRDefault="00E86245" w:rsidP="00187E18">
      <w:pPr>
        <w:spacing w:after="0"/>
        <w:ind w:right="-142" w:firstLine="708"/>
        <w:jc w:val="both"/>
        <w:rPr>
          <w:rFonts w:ascii="PT Astra Serif" w:hAnsi="PT Astra Serif"/>
          <w:sz w:val="28"/>
          <w:szCs w:val="28"/>
        </w:rPr>
      </w:pPr>
    </w:p>
    <w:p w:rsidR="00891077" w:rsidRPr="00F651CB" w:rsidRDefault="00EB5259">
      <w:pPr>
        <w:spacing w:after="0" w:line="240" w:lineRule="auto"/>
        <w:ind w:right="-142"/>
        <w:jc w:val="center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398014" wp14:editId="37F337EA">
            <wp:extent cx="5255812" cy="3013544"/>
            <wp:effectExtent l="57150" t="0" r="59690" b="1111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5D99" w:rsidRDefault="00665D99" w:rsidP="00B701E1">
      <w:pPr>
        <w:sectPr w:rsidR="00665D99" w:rsidSect="00F25F51">
          <w:type w:val="continuous"/>
          <w:pgSz w:w="11906" w:h="16838"/>
          <w:pgMar w:top="1134" w:right="851" w:bottom="709" w:left="1701" w:header="720" w:footer="720" w:gutter="0"/>
          <w:cols w:space="720"/>
          <w:docGrid w:linePitch="299"/>
        </w:sectPr>
      </w:pPr>
    </w:p>
    <w:p w:rsidR="00665D99" w:rsidRDefault="00665D99" w:rsidP="00B701E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6CAC1" wp14:editId="64AD3955">
                <wp:simplePos x="0" y="0"/>
                <wp:positionH relativeFrom="column">
                  <wp:posOffset>941262</wp:posOffset>
                </wp:positionH>
                <wp:positionV relativeFrom="paragraph">
                  <wp:posOffset>-396323</wp:posOffset>
                </wp:positionV>
                <wp:extent cx="7680463" cy="397566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463" cy="397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99" w:rsidRPr="00B701E1" w:rsidRDefault="00665D99" w:rsidP="00665D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5D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Фактические расходы  по муниципальным программам в 202</w:t>
                            </w:r>
                            <w:r w:rsidR="002F296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65D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году, млн. рублей</w:t>
                            </w:r>
                          </w:p>
                          <w:p w:rsidR="00665D99" w:rsidRDefault="00665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4.1pt;margin-top:-31.2pt;width:604.7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" stroked="f">
                <v:textbox>
                  <w:txbxContent>
                    <w:p w:rsidR="00665D99" w:rsidRPr="00B701E1" w:rsidRDefault="00665D99" w:rsidP="00665D9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65D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Фактические расходы  по муниципальным программам в 202</w:t>
                      </w:r>
                      <w:r w:rsidR="002F296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665D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году, млн. рублей</w:t>
                      </w:r>
                    </w:p>
                    <w:p w:rsidR="00665D99" w:rsidRDefault="00665D99"/>
                  </w:txbxContent>
                </v:textbox>
              </v:shape>
            </w:pict>
          </mc:Fallback>
        </mc:AlternateContent>
      </w:r>
      <w:r w:rsidR="00D73F05" w:rsidRPr="00B701E1">
        <w:rPr>
          <w:noProof/>
          <w:lang w:eastAsia="ru-RU"/>
        </w:rPr>
        <w:drawing>
          <wp:inline distT="0" distB="0" distL="0" distR="0" wp14:anchorId="647D6F4F" wp14:editId="3B240616">
            <wp:extent cx="10002741" cy="5152445"/>
            <wp:effectExtent l="0" t="0" r="17780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F6" w:rsidRDefault="00665D99" w:rsidP="00665D99">
      <w:pPr>
        <w:tabs>
          <w:tab w:val="left" w:pos="6225"/>
        </w:tabs>
        <w:spacing w:after="12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32A7">
        <w:rPr>
          <w:rFonts w:ascii="PT Astra Serif" w:hAnsi="PT Astra Serif"/>
          <w:sz w:val="28"/>
          <w:szCs w:val="28"/>
        </w:rPr>
        <w:t>По итогам реализации муниципальных  программ за 202</w:t>
      </w:r>
      <w:r w:rsidR="008C7016">
        <w:rPr>
          <w:rFonts w:ascii="PT Astra Serif" w:hAnsi="PT Astra Serif"/>
          <w:sz w:val="28"/>
          <w:szCs w:val="28"/>
        </w:rPr>
        <w:t>1</w:t>
      </w:r>
      <w:r w:rsidRPr="003232A7">
        <w:rPr>
          <w:rFonts w:ascii="PT Astra Serif" w:hAnsi="PT Astra Serif"/>
          <w:sz w:val="28"/>
          <w:szCs w:val="28"/>
        </w:rPr>
        <w:t xml:space="preserve"> год исполнение объема финансирования составляет 9</w:t>
      </w:r>
      <w:r w:rsidR="008C7016">
        <w:rPr>
          <w:rFonts w:ascii="PT Astra Serif" w:hAnsi="PT Astra Serif"/>
          <w:sz w:val="28"/>
          <w:szCs w:val="28"/>
        </w:rPr>
        <w:t>0</w:t>
      </w:r>
      <w:r w:rsidRPr="003232A7">
        <w:rPr>
          <w:rFonts w:ascii="PT Astra Serif" w:hAnsi="PT Astra Serif"/>
          <w:sz w:val="28"/>
          <w:szCs w:val="28"/>
        </w:rPr>
        <w:t>,</w:t>
      </w:r>
      <w:r w:rsidR="008C7016">
        <w:rPr>
          <w:rFonts w:ascii="PT Astra Serif" w:hAnsi="PT Astra Serif"/>
          <w:sz w:val="28"/>
          <w:szCs w:val="28"/>
        </w:rPr>
        <w:t>8</w:t>
      </w:r>
      <w:r w:rsidRPr="003232A7">
        <w:rPr>
          <w:rFonts w:ascii="PT Astra Serif" w:hAnsi="PT Astra Serif"/>
          <w:sz w:val="28"/>
          <w:szCs w:val="28"/>
        </w:rPr>
        <w:t>%, в том числе средств бюджета города – 9</w:t>
      </w:r>
      <w:r w:rsidR="008C7016">
        <w:rPr>
          <w:rFonts w:ascii="PT Astra Serif" w:hAnsi="PT Astra Serif"/>
          <w:sz w:val="28"/>
          <w:szCs w:val="28"/>
        </w:rPr>
        <w:t>5</w:t>
      </w:r>
      <w:r w:rsidRPr="003232A7">
        <w:rPr>
          <w:rFonts w:ascii="PT Astra Serif" w:hAnsi="PT Astra Serif"/>
          <w:sz w:val="28"/>
          <w:szCs w:val="28"/>
        </w:rPr>
        <w:t>,</w:t>
      </w:r>
      <w:r w:rsidR="008C7016">
        <w:rPr>
          <w:rFonts w:ascii="PT Astra Serif" w:hAnsi="PT Astra Serif"/>
          <w:sz w:val="28"/>
          <w:szCs w:val="28"/>
        </w:rPr>
        <w:t>1</w:t>
      </w:r>
      <w:r w:rsidRPr="003232A7">
        <w:rPr>
          <w:rFonts w:ascii="PT Astra Serif" w:hAnsi="PT Astra Serif"/>
          <w:sz w:val="28"/>
          <w:szCs w:val="28"/>
        </w:rPr>
        <w:t>%, бюджета автономного округа – 8</w:t>
      </w:r>
      <w:r w:rsidR="008C7016">
        <w:rPr>
          <w:rFonts w:ascii="PT Astra Serif" w:hAnsi="PT Astra Serif"/>
          <w:sz w:val="28"/>
          <w:szCs w:val="28"/>
        </w:rPr>
        <w:t>7</w:t>
      </w:r>
      <w:r w:rsidRPr="003232A7">
        <w:rPr>
          <w:rFonts w:ascii="PT Astra Serif" w:hAnsi="PT Astra Serif"/>
          <w:sz w:val="28"/>
          <w:szCs w:val="28"/>
        </w:rPr>
        <w:t>,</w:t>
      </w:r>
      <w:r w:rsidR="008C7016">
        <w:rPr>
          <w:rFonts w:ascii="PT Astra Serif" w:hAnsi="PT Astra Serif"/>
          <w:sz w:val="28"/>
          <w:szCs w:val="28"/>
        </w:rPr>
        <w:t>5</w:t>
      </w:r>
      <w:r w:rsidRPr="003232A7">
        <w:rPr>
          <w:rFonts w:ascii="PT Astra Serif" w:hAnsi="PT Astra Serif"/>
          <w:sz w:val="28"/>
          <w:szCs w:val="28"/>
        </w:rPr>
        <w:t xml:space="preserve">%, федерального бюджета – </w:t>
      </w:r>
      <w:r w:rsidR="008C7016">
        <w:rPr>
          <w:rFonts w:ascii="PT Astra Serif" w:hAnsi="PT Astra Serif"/>
          <w:sz w:val="28"/>
          <w:szCs w:val="28"/>
        </w:rPr>
        <w:t>98</w:t>
      </w:r>
      <w:r w:rsidRPr="003232A7">
        <w:rPr>
          <w:rFonts w:ascii="PT Astra Serif" w:hAnsi="PT Astra Serif"/>
          <w:sz w:val="28"/>
          <w:szCs w:val="28"/>
        </w:rPr>
        <w:t>,</w:t>
      </w:r>
      <w:r w:rsidR="008C7016">
        <w:rPr>
          <w:rFonts w:ascii="PT Astra Serif" w:hAnsi="PT Astra Serif"/>
          <w:sz w:val="28"/>
          <w:szCs w:val="28"/>
        </w:rPr>
        <w:t>9</w:t>
      </w:r>
      <w:r w:rsidRPr="003232A7">
        <w:rPr>
          <w:rFonts w:ascii="PT Astra Serif" w:hAnsi="PT Astra Serif"/>
          <w:sz w:val="28"/>
          <w:szCs w:val="28"/>
        </w:rPr>
        <w:t>%.</w:t>
      </w:r>
    </w:p>
    <w:p w:rsidR="00665D99" w:rsidRDefault="00665D99" w:rsidP="00665D9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665D99" w:rsidSect="008A4694">
          <w:pgSz w:w="16838" w:h="11906" w:orient="landscape"/>
          <w:pgMar w:top="1701" w:right="1134" w:bottom="851" w:left="709" w:header="720" w:footer="720" w:gutter="0"/>
          <w:cols w:space="720"/>
        </w:sect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7120"/>
        <w:gridCol w:w="2269"/>
      </w:tblGrid>
      <w:tr w:rsidR="00665D99" w:rsidRPr="00665D99" w:rsidTr="00665D99">
        <w:trPr>
          <w:trHeight w:val="109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77" w:rsidRPr="00665D99" w:rsidRDefault="00665D99" w:rsidP="008C70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Результативность достижения запланированных </w:t>
            </w: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значений целевых показателей муниципальных программ </w:t>
            </w: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города Ханты-Мансийска на 31 декабря 202</w:t>
            </w:r>
            <w:r w:rsidR="008C7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65D99" w:rsidRPr="00665D99" w:rsidTr="00665D99">
        <w:trPr>
          <w:trHeight w:val="3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8C70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достиж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ния целевых п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казателей на 31.12.202</w:t>
            </w:r>
            <w:r w:rsidR="008C7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</w:tr>
      <w:tr w:rsidR="00665D99" w:rsidRPr="00665D99" w:rsidTr="0036547A">
        <w:trPr>
          <w:trHeight w:val="97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5D99" w:rsidRPr="00665D99" w:rsidTr="00665D99">
        <w:trPr>
          <w:trHeight w:val="84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Средний процент достижения запланированных значений целевых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показателей муниципальных программ города Ханты-Мансийска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D99" w:rsidRPr="00665D99" w:rsidRDefault="00665D99" w:rsidP="00E862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C7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5D99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сфере обеспечения общественной безопасности и правопорядка в городе Ханты-Мансийске»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8C7016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185,8</w:t>
            </w:r>
            <w:r w:rsidR="00665D99"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016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16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16" w:rsidRDefault="008C7016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«Основные направления развития в области управления и распоряжения муниципальной </w:t>
            </w:r>
          </w:p>
          <w:p w:rsidR="008C7016" w:rsidRPr="00665D99" w:rsidRDefault="008C7016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собственностью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16" w:rsidRPr="00665D99" w:rsidRDefault="00E86245" w:rsidP="00E862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  <w:r w:rsidR="008C7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C7016"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городе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отдельных секторов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экономики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125,5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«Осуществление городом </w:t>
            </w:r>
          </w:p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Ханты-Мансийском функций административного центра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Ханты-Мансийского автономного округа – Югры»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E862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</w:t>
            </w:r>
            <w:r w:rsidR="00E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115,4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«Молодежь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113,5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Pr="00665D99" w:rsidRDefault="005E67C1" w:rsidP="00874F8C">
            <w:pPr>
              <w:suppressAutoHyphens w:val="0"/>
              <w:autoSpaceDN/>
              <w:spacing w:after="28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жилищного и дорожного хозяйства, благоустройство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112,1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доступным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комфортным жильем жителей города Ханты-Мансийска»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E862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«Доступная среда в городе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«Проектирование и строительство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инженерных сетей на территории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гражданского общества в городе Ханты-Мансийска»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«Содействие развитию садоводческих, огороднических некоммерческих объединений граждан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«Управление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финансами города Ханты-Мансийска»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E67C1" w:rsidRPr="00665D99" w:rsidTr="005E67C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E67C1" w:rsidRPr="00665D99" w:rsidTr="005E67C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 городе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Ханты-Мансийске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E67C1" w:rsidRPr="00665D99" w:rsidTr="005E67C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C1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транспортной системы </w:t>
            </w:r>
          </w:p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C1" w:rsidRPr="00665D99" w:rsidRDefault="005E67C1" w:rsidP="00874F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5D99" w:rsidRPr="00665D99" w:rsidTr="000E2AB1">
        <w:trPr>
          <w:trHeight w:val="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046285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</w:t>
            </w:r>
            <w:proofErr w:type="gramStart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на территории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E862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8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E2AB1" w:rsidRDefault="000E2A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2AB1" w:rsidRDefault="000E2A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32A7" w:rsidRDefault="003232A7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</w:t>
      </w:r>
      <w:r w:rsidR="00F3359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проведения </w:t>
      </w:r>
    </w:p>
    <w:p w:rsidR="003232A7" w:rsidRDefault="003232A7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оценки </w:t>
      </w:r>
      <w:r w:rsidR="00D415FB" w:rsidRPr="003232A7">
        <w:rPr>
          <w:rFonts w:ascii="Times New Roman" w:hAnsi="Times New Roman"/>
          <w:b/>
          <w:sz w:val="28"/>
          <w:szCs w:val="28"/>
        </w:rPr>
        <w:t xml:space="preserve">эффективности реализации </w:t>
      </w:r>
    </w:p>
    <w:p w:rsidR="003232A7" w:rsidRDefault="00D415FB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муниципальных программ</w:t>
      </w:r>
      <w:r w:rsidR="00A975B0" w:rsidRPr="003232A7">
        <w:rPr>
          <w:rFonts w:ascii="Times New Roman" w:hAnsi="Times New Roman"/>
          <w:b/>
          <w:sz w:val="28"/>
          <w:szCs w:val="28"/>
        </w:rPr>
        <w:t xml:space="preserve"> города </w:t>
      </w:r>
    </w:p>
    <w:p w:rsidR="00891077" w:rsidRPr="003232A7" w:rsidRDefault="00A975B0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в 202</w:t>
      </w:r>
      <w:r w:rsidR="00046285">
        <w:rPr>
          <w:rFonts w:ascii="Times New Roman" w:hAnsi="Times New Roman"/>
          <w:b/>
          <w:sz w:val="28"/>
          <w:szCs w:val="28"/>
        </w:rPr>
        <w:t>1</w:t>
      </w:r>
      <w:r w:rsidRPr="003232A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625B1" w:rsidRPr="003232A7" w:rsidRDefault="009625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1077" w:rsidRPr="003232A7" w:rsidRDefault="00D415FB" w:rsidP="009625B1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В соответствии с </w:t>
      </w:r>
      <w:r w:rsidR="00E043DB" w:rsidRPr="003232A7">
        <w:rPr>
          <w:rFonts w:ascii="Times New Roman" w:hAnsi="Times New Roman"/>
          <w:sz w:val="28"/>
          <w:szCs w:val="28"/>
        </w:rPr>
        <w:t xml:space="preserve">порядком проведения оценки эффективности </w:t>
      </w:r>
      <w:r w:rsidR="00E86245">
        <w:rPr>
          <w:rFonts w:ascii="Times New Roman" w:hAnsi="Times New Roman"/>
          <w:sz w:val="28"/>
          <w:szCs w:val="28"/>
        </w:rPr>
        <w:t xml:space="preserve">          </w:t>
      </w:r>
      <w:r w:rsidR="00E043DB" w:rsidRPr="003232A7">
        <w:rPr>
          <w:rFonts w:ascii="Times New Roman" w:hAnsi="Times New Roman"/>
          <w:sz w:val="28"/>
          <w:szCs w:val="28"/>
        </w:rPr>
        <w:t xml:space="preserve">реализации муниципальных программ города Ханты-Мансийска, </w:t>
      </w:r>
      <w:r w:rsidR="00E86245">
        <w:rPr>
          <w:rFonts w:ascii="Times New Roman" w:hAnsi="Times New Roman"/>
          <w:sz w:val="28"/>
          <w:szCs w:val="28"/>
        </w:rPr>
        <w:t xml:space="preserve">          </w:t>
      </w:r>
      <w:r w:rsidR="00E043DB" w:rsidRPr="003232A7">
        <w:rPr>
          <w:rFonts w:ascii="Times New Roman" w:hAnsi="Times New Roman"/>
          <w:sz w:val="28"/>
          <w:szCs w:val="28"/>
        </w:rPr>
        <w:t xml:space="preserve">утвержденным </w:t>
      </w:r>
      <w:r w:rsidRPr="003232A7"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r w:rsidR="00C16694" w:rsidRPr="003232A7">
        <w:rPr>
          <w:rFonts w:ascii="Times New Roman" w:hAnsi="Times New Roman"/>
          <w:sz w:val="28"/>
          <w:szCs w:val="28"/>
        </w:rPr>
        <w:t>Ханты-Мансийска</w:t>
      </w:r>
      <w:r w:rsidRPr="003232A7">
        <w:rPr>
          <w:rFonts w:ascii="Times New Roman" w:hAnsi="Times New Roman"/>
          <w:sz w:val="28"/>
          <w:szCs w:val="28"/>
        </w:rPr>
        <w:t xml:space="preserve"> от </w:t>
      </w:r>
      <w:r w:rsidR="00C16694" w:rsidRPr="003232A7">
        <w:rPr>
          <w:rFonts w:ascii="Times New Roman" w:hAnsi="Times New Roman"/>
          <w:sz w:val="28"/>
          <w:szCs w:val="28"/>
        </w:rPr>
        <w:t>2</w:t>
      </w:r>
      <w:r w:rsidR="00E86245">
        <w:rPr>
          <w:rFonts w:ascii="Times New Roman" w:hAnsi="Times New Roman"/>
          <w:sz w:val="28"/>
          <w:szCs w:val="28"/>
        </w:rPr>
        <w:t>7</w:t>
      </w:r>
      <w:r w:rsidR="00C16694" w:rsidRPr="003232A7">
        <w:rPr>
          <w:rFonts w:ascii="Times New Roman" w:hAnsi="Times New Roman"/>
          <w:sz w:val="28"/>
          <w:szCs w:val="28"/>
        </w:rPr>
        <w:t xml:space="preserve"> </w:t>
      </w:r>
      <w:r w:rsidR="00E86245">
        <w:rPr>
          <w:rFonts w:ascii="Times New Roman" w:hAnsi="Times New Roman"/>
          <w:sz w:val="28"/>
          <w:szCs w:val="28"/>
        </w:rPr>
        <w:t>декабря</w:t>
      </w:r>
      <w:r w:rsidRPr="003232A7">
        <w:rPr>
          <w:rFonts w:ascii="Times New Roman" w:hAnsi="Times New Roman"/>
          <w:sz w:val="28"/>
          <w:szCs w:val="28"/>
        </w:rPr>
        <w:t xml:space="preserve"> 20</w:t>
      </w:r>
      <w:r w:rsidR="00E86245">
        <w:rPr>
          <w:rFonts w:ascii="Times New Roman" w:hAnsi="Times New Roman"/>
          <w:sz w:val="28"/>
          <w:szCs w:val="28"/>
        </w:rPr>
        <w:t>21</w:t>
      </w:r>
      <w:r w:rsidRPr="003232A7">
        <w:rPr>
          <w:rFonts w:ascii="Times New Roman" w:hAnsi="Times New Roman"/>
          <w:sz w:val="28"/>
          <w:szCs w:val="28"/>
        </w:rPr>
        <w:t xml:space="preserve"> года № </w:t>
      </w:r>
      <w:r w:rsidR="00E86245">
        <w:rPr>
          <w:rFonts w:ascii="Times New Roman" w:hAnsi="Times New Roman"/>
          <w:sz w:val="28"/>
          <w:szCs w:val="28"/>
        </w:rPr>
        <w:t>1534</w:t>
      </w:r>
      <w:r w:rsidRPr="003232A7">
        <w:rPr>
          <w:rFonts w:ascii="Times New Roman" w:hAnsi="Times New Roman"/>
          <w:sz w:val="28"/>
          <w:szCs w:val="28"/>
        </w:rPr>
        <w:t xml:space="preserve"> «</w:t>
      </w:r>
      <w:r w:rsidR="00C16694" w:rsidRPr="003232A7">
        <w:rPr>
          <w:rFonts w:ascii="Times New Roman" w:hAnsi="Times New Roman"/>
          <w:sz w:val="28"/>
          <w:szCs w:val="28"/>
        </w:rPr>
        <w:t xml:space="preserve">О муниципальных программах города </w:t>
      </w:r>
      <w:r w:rsidR="00E86245">
        <w:rPr>
          <w:rFonts w:ascii="Times New Roman" w:hAnsi="Times New Roman"/>
          <w:sz w:val="28"/>
          <w:szCs w:val="28"/>
        </w:rPr>
        <w:t xml:space="preserve">       </w:t>
      </w:r>
      <w:r w:rsidR="00C16694" w:rsidRPr="003232A7">
        <w:rPr>
          <w:rFonts w:ascii="Times New Roman" w:hAnsi="Times New Roman"/>
          <w:sz w:val="28"/>
          <w:szCs w:val="28"/>
        </w:rPr>
        <w:t>Ханты-Мансийска»</w:t>
      </w:r>
      <w:r w:rsidR="00E043DB" w:rsidRPr="003232A7">
        <w:rPr>
          <w:rFonts w:ascii="Times New Roman" w:hAnsi="Times New Roman"/>
          <w:sz w:val="28"/>
          <w:szCs w:val="28"/>
        </w:rPr>
        <w:t xml:space="preserve"> проведена оценка эффективности реализации </w:t>
      </w:r>
      <w:r w:rsidR="00E86245">
        <w:rPr>
          <w:rFonts w:ascii="Times New Roman" w:hAnsi="Times New Roman"/>
          <w:sz w:val="28"/>
          <w:szCs w:val="28"/>
        </w:rPr>
        <w:t xml:space="preserve">              </w:t>
      </w:r>
      <w:r w:rsidR="00E043DB" w:rsidRPr="003232A7">
        <w:rPr>
          <w:rFonts w:ascii="Times New Roman" w:hAnsi="Times New Roman"/>
          <w:sz w:val="28"/>
          <w:szCs w:val="28"/>
        </w:rPr>
        <w:t>муниципальных программ</w:t>
      </w:r>
      <w:r w:rsidR="00DF4D20" w:rsidRPr="003232A7">
        <w:rPr>
          <w:rFonts w:ascii="Times New Roman" w:hAnsi="Times New Roman"/>
          <w:sz w:val="28"/>
          <w:szCs w:val="28"/>
        </w:rPr>
        <w:t xml:space="preserve"> в 202</w:t>
      </w:r>
      <w:r w:rsidR="00046285">
        <w:rPr>
          <w:rFonts w:ascii="Times New Roman" w:hAnsi="Times New Roman"/>
          <w:sz w:val="28"/>
          <w:szCs w:val="28"/>
        </w:rPr>
        <w:t>1</w:t>
      </w:r>
      <w:r w:rsidR="00DF4D20" w:rsidRPr="003232A7">
        <w:rPr>
          <w:rFonts w:ascii="Times New Roman" w:hAnsi="Times New Roman"/>
          <w:sz w:val="28"/>
          <w:szCs w:val="28"/>
        </w:rPr>
        <w:t xml:space="preserve"> году</w:t>
      </w:r>
      <w:r w:rsidRPr="003232A7">
        <w:rPr>
          <w:rFonts w:ascii="Times New Roman" w:hAnsi="Times New Roman"/>
          <w:sz w:val="28"/>
          <w:szCs w:val="28"/>
        </w:rPr>
        <w:t>.</w:t>
      </w:r>
    </w:p>
    <w:p w:rsidR="00410D02" w:rsidRPr="003232A7" w:rsidRDefault="00410D02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По результатам оценки эффективности реализации муниципальных </w:t>
      </w:r>
      <w:r w:rsidR="00E86245">
        <w:rPr>
          <w:rFonts w:ascii="Times New Roman" w:hAnsi="Times New Roman"/>
          <w:sz w:val="28"/>
          <w:szCs w:val="28"/>
        </w:rPr>
        <w:t xml:space="preserve">  </w:t>
      </w:r>
      <w:r w:rsidRPr="003232A7">
        <w:rPr>
          <w:rFonts w:ascii="Times New Roman" w:hAnsi="Times New Roman"/>
          <w:sz w:val="28"/>
          <w:szCs w:val="28"/>
        </w:rPr>
        <w:t xml:space="preserve">программ программам присваивается рейтинг (уровень) эффективности </w:t>
      </w:r>
      <w:r w:rsidR="00E86245">
        <w:rPr>
          <w:rFonts w:ascii="Times New Roman" w:hAnsi="Times New Roman"/>
          <w:sz w:val="28"/>
          <w:szCs w:val="28"/>
        </w:rPr>
        <w:t xml:space="preserve">        </w:t>
      </w:r>
      <w:r w:rsidRPr="003232A7">
        <w:rPr>
          <w:rFonts w:ascii="Times New Roman" w:hAnsi="Times New Roman"/>
          <w:sz w:val="28"/>
          <w:szCs w:val="28"/>
        </w:rPr>
        <w:t xml:space="preserve">в отчетном году согласно следующей </w:t>
      </w:r>
      <w:r w:rsidR="00DF4D20" w:rsidRPr="003232A7">
        <w:rPr>
          <w:rFonts w:ascii="Times New Roman" w:hAnsi="Times New Roman"/>
          <w:sz w:val="28"/>
          <w:szCs w:val="28"/>
        </w:rPr>
        <w:t>шкал</w:t>
      </w:r>
      <w:r w:rsidRPr="003232A7">
        <w:rPr>
          <w:rFonts w:ascii="Times New Roman" w:hAnsi="Times New Roman"/>
          <w:sz w:val="28"/>
          <w:szCs w:val="28"/>
        </w:rPr>
        <w:t>е: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эффективная программа (бальная оценка – 8 и выше);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- умеренно эффективная программа (бальная оценка – от 5 до 8); 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малоэффективная программа (бальная оценка – от 3 до 5);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неэффективная программа (бальная оценка – менее 3).</w:t>
      </w:r>
    </w:p>
    <w:p w:rsidR="00DF4D20" w:rsidRPr="003232A7" w:rsidRDefault="00DF4D2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4C77" w:rsidRPr="00817204" w:rsidRDefault="00124C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24C77" w:rsidRPr="00817204" w:rsidSect="00124C77">
          <w:pgSz w:w="11906" w:h="16838"/>
          <w:pgMar w:top="1134" w:right="851" w:bottom="709" w:left="1701" w:header="720" w:footer="720" w:gutter="0"/>
          <w:cols w:space="720"/>
        </w:sectPr>
      </w:pPr>
    </w:p>
    <w:p w:rsidR="00F25F51" w:rsidRDefault="00F25F5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BA372C" wp14:editId="3CE354EC">
            <wp:extent cx="9613127" cy="5351228"/>
            <wp:effectExtent l="0" t="0" r="2667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1FF8" w:rsidRDefault="004A1F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4C77" w:rsidRDefault="00124C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24C77" w:rsidSect="004A1FF8">
          <w:pgSz w:w="16838" w:h="11906" w:orient="landscape"/>
          <w:pgMar w:top="1701" w:right="1134" w:bottom="851" w:left="709" w:header="720" w:footer="720" w:gutter="0"/>
          <w:cols w:space="720"/>
        </w:sectPr>
      </w:pPr>
    </w:p>
    <w:p w:rsidR="00891077" w:rsidRPr="003232A7" w:rsidRDefault="00D415F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lastRenderedPageBreak/>
        <w:t xml:space="preserve">Анализ исполнения муниципальных программ </w:t>
      </w:r>
      <w:r w:rsidR="00A975B0" w:rsidRPr="003232A7">
        <w:rPr>
          <w:rFonts w:ascii="Times New Roman" w:hAnsi="Times New Roman"/>
          <w:sz w:val="28"/>
          <w:szCs w:val="28"/>
        </w:rPr>
        <w:t>города по итогам 202</w:t>
      </w:r>
      <w:r w:rsidR="00046285">
        <w:rPr>
          <w:rFonts w:ascii="Times New Roman" w:hAnsi="Times New Roman"/>
          <w:sz w:val="28"/>
          <w:szCs w:val="28"/>
        </w:rPr>
        <w:t>1</w:t>
      </w:r>
      <w:r w:rsidR="00A975B0" w:rsidRPr="003232A7">
        <w:rPr>
          <w:rFonts w:ascii="Times New Roman" w:hAnsi="Times New Roman"/>
          <w:sz w:val="28"/>
          <w:szCs w:val="28"/>
        </w:rPr>
        <w:t xml:space="preserve"> года </w:t>
      </w:r>
      <w:r w:rsidRPr="003232A7">
        <w:rPr>
          <w:rFonts w:ascii="Times New Roman" w:hAnsi="Times New Roman"/>
          <w:sz w:val="28"/>
          <w:szCs w:val="28"/>
        </w:rPr>
        <w:t xml:space="preserve">показал эффективное планирование бюджетных средств </w:t>
      </w:r>
      <w:r w:rsidR="00A975B0" w:rsidRPr="003232A7">
        <w:rPr>
          <w:rFonts w:ascii="Times New Roman" w:hAnsi="Times New Roman"/>
          <w:sz w:val="28"/>
          <w:szCs w:val="28"/>
        </w:rPr>
        <w:t>на реализацию</w:t>
      </w:r>
      <w:r w:rsidRPr="003232A7">
        <w:rPr>
          <w:rFonts w:ascii="Times New Roman" w:hAnsi="Times New Roman"/>
          <w:sz w:val="28"/>
          <w:szCs w:val="28"/>
        </w:rPr>
        <w:t xml:space="preserve"> муниципальных программ.</w:t>
      </w:r>
    </w:p>
    <w:p w:rsidR="00DF4D20" w:rsidRPr="003232A7" w:rsidRDefault="00D415FB" w:rsidP="009625B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Из </w:t>
      </w:r>
      <w:r w:rsidR="00DF4D20" w:rsidRPr="003232A7">
        <w:rPr>
          <w:rFonts w:ascii="Times New Roman" w:hAnsi="Times New Roman"/>
          <w:sz w:val="28"/>
          <w:szCs w:val="28"/>
        </w:rPr>
        <w:t>20</w:t>
      </w:r>
      <w:r w:rsidRPr="003232A7">
        <w:rPr>
          <w:rFonts w:ascii="Times New Roman" w:hAnsi="Times New Roman"/>
          <w:sz w:val="28"/>
          <w:szCs w:val="28"/>
        </w:rPr>
        <w:t xml:space="preserve"> муниципа</w:t>
      </w:r>
      <w:bookmarkStart w:id="0" w:name="_GoBack"/>
      <w:bookmarkEnd w:id="0"/>
      <w:r w:rsidRPr="003232A7">
        <w:rPr>
          <w:rFonts w:ascii="Times New Roman" w:hAnsi="Times New Roman"/>
          <w:sz w:val="28"/>
          <w:szCs w:val="28"/>
        </w:rPr>
        <w:t xml:space="preserve">льных программ, реализуемых на территории </w:t>
      </w:r>
      <w:r w:rsidR="00DF4D20" w:rsidRPr="003232A7">
        <w:rPr>
          <w:rFonts w:ascii="Times New Roman" w:hAnsi="Times New Roman"/>
          <w:sz w:val="28"/>
          <w:szCs w:val="28"/>
        </w:rPr>
        <w:t>города Ханты-Мансийска в 202</w:t>
      </w:r>
      <w:r w:rsidR="00046285">
        <w:rPr>
          <w:rFonts w:ascii="Times New Roman" w:hAnsi="Times New Roman"/>
          <w:sz w:val="28"/>
          <w:szCs w:val="28"/>
        </w:rPr>
        <w:t>1</w:t>
      </w:r>
      <w:r w:rsidR="00DF4D20" w:rsidRPr="003232A7">
        <w:rPr>
          <w:rFonts w:ascii="Times New Roman" w:hAnsi="Times New Roman"/>
          <w:sz w:val="28"/>
          <w:szCs w:val="28"/>
        </w:rPr>
        <w:t xml:space="preserve"> году, </w:t>
      </w:r>
      <w:r w:rsidRPr="003232A7">
        <w:rPr>
          <w:rFonts w:ascii="Times New Roman" w:hAnsi="Times New Roman"/>
          <w:sz w:val="28"/>
          <w:szCs w:val="28"/>
        </w:rPr>
        <w:t>1</w:t>
      </w:r>
      <w:r w:rsidR="00046285">
        <w:rPr>
          <w:rFonts w:ascii="Times New Roman" w:hAnsi="Times New Roman"/>
          <w:sz w:val="28"/>
          <w:szCs w:val="28"/>
        </w:rPr>
        <w:t>6</w:t>
      </w:r>
      <w:r w:rsidR="00A975B0" w:rsidRPr="003232A7">
        <w:rPr>
          <w:rFonts w:ascii="Times New Roman" w:hAnsi="Times New Roman"/>
          <w:sz w:val="28"/>
          <w:szCs w:val="28"/>
        </w:rPr>
        <w:t xml:space="preserve"> муниципальных</w:t>
      </w:r>
      <w:r w:rsidRPr="003232A7">
        <w:rPr>
          <w:rFonts w:ascii="Times New Roman" w:hAnsi="Times New Roman"/>
          <w:sz w:val="28"/>
          <w:szCs w:val="28"/>
        </w:rPr>
        <w:t xml:space="preserve"> программ </w:t>
      </w:r>
      <w:r w:rsidR="00DF4D20" w:rsidRPr="003232A7">
        <w:rPr>
          <w:rFonts w:ascii="Times New Roman" w:hAnsi="Times New Roman"/>
          <w:sz w:val="28"/>
          <w:szCs w:val="28"/>
        </w:rPr>
        <w:t xml:space="preserve">признаны </w:t>
      </w:r>
      <w:r w:rsidRPr="003232A7">
        <w:rPr>
          <w:rFonts w:ascii="Times New Roman" w:hAnsi="Times New Roman"/>
          <w:sz w:val="28"/>
          <w:szCs w:val="28"/>
        </w:rPr>
        <w:t>эффектив</w:t>
      </w:r>
      <w:r w:rsidR="00DF4D20" w:rsidRPr="003232A7">
        <w:rPr>
          <w:rFonts w:ascii="Times New Roman" w:hAnsi="Times New Roman"/>
          <w:sz w:val="28"/>
          <w:szCs w:val="28"/>
        </w:rPr>
        <w:t xml:space="preserve">ными, </w:t>
      </w:r>
      <w:r w:rsidR="00046285">
        <w:rPr>
          <w:rFonts w:ascii="Times New Roman" w:hAnsi="Times New Roman"/>
          <w:sz w:val="28"/>
          <w:szCs w:val="28"/>
        </w:rPr>
        <w:t>4</w:t>
      </w:r>
      <w:r w:rsidR="00DF4D20" w:rsidRPr="003232A7">
        <w:rPr>
          <w:rFonts w:ascii="Times New Roman" w:hAnsi="Times New Roman"/>
          <w:sz w:val="28"/>
          <w:szCs w:val="28"/>
        </w:rPr>
        <w:t xml:space="preserve"> программ</w:t>
      </w:r>
      <w:r w:rsidR="00046285">
        <w:rPr>
          <w:rFonts w:ascii="Times New Roman" w:hAnsi="Times New Roman"/>
          <w:sz w:val="28"/>
          <w:szCs w:val="28"/>
        </w:rPr>
        <w:t>ы</w:t>
      </w:r>
      <w:r w:rsidR="00DF4D20" w:rsidRPr="003232A7">
        <w:rPr>
          <w:rFonts w:ascii="Times New Roman" w:hAnsi="Times New Roman"/>
          <w:sz w:val="28"/>
          <w:szCs w:val="28"/>
        </w:rPr>
        <w:t xml:space="preserve"> – умеренно-эффективн</w:t>
      </w:r>
      <w:r w:rsidR="007D0C5C">
        <w:rPr>
          <w:rFonts w:ascii="Times New Roman" w:hAnsi="Times New Roman"/>
          <w:sz w:val="28"/>
          <w:szCs w:val="28"/>
        </w:rPr>
        <w:t>ыми</w:t>
      </w:r>
      <w:r w:rsidRPr="003232A7">
        <w:rPr>
          <w:rFonts w:ascii="Times New Roman" w:hAnsi="Times New Roman"/>
          <w:sz w:val="28"/>
          <w:szCs w:val="28"/>
        </w:rPr>
        <w:t xml:space="preserve">. </w:t>
      </w:r>
    </w:p>
    <w:p w:rsidR="00891077" w:rsidRPr="003232A7" w:rsidRDefault="00D415FB" w:rsidP="009625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На снижение уровня эффективности </w:t>
      </w:r>
      <w:r w:rsidR="00F3359F">
        <w:rPr>
          <w:rFonts w:ascii="Times New Roman" w:hAnsi="Times New Roman"/>
          <w:sz w:val="28"/>
          <w:szCs w:val="28"/>
        </w:rPr>
        <w:t xml:space="preserve">реализации </w:t>
      </w:r>
      <w:r w:rsidRPr="003232A7">
        <w:rPr>
          <w:rFonts w:ascii="Times New Roman" w:hAnsi="Times New Roman"/>
          <w:sz w:val="28"/>
          <w:szCs w:val="28"/>
        </w:rPr>
        <w:t>муниципальн</w:t>
      </w:r>
      <w:r w:rsidR="009625B1" w:rsidRPr="003232A7">
        <w:rPr>
          <w:rFonts w:ascii="Times New Roman" w:hAnsi="Times New Roman"/>
          <w:sz w:val="28"/>
          <w:szCs w:val="28"/>
        </w:rPr>
        <w:t>ых</w:t>
      </w:r>
      <w:r w:rsidRPr="003232A7">
        <w:rPr>
          <w:rFonts w:ascii="Times New Roman" w:hAnsi="Times New Roman"/>
          <w:sz w:val="28"/>
          <w:szCs w:val="28"/>
        </w:rPr>
        <w:t xml:space="preserve"> программ повлияло некорректное планирование исполнителями отдельных значений целевых показателей и несвоевременн</w:t>
      </w:r>
      <w:r w:rsidR="009625B1" w:rsidRPr="003232A7">
        <w:rPr>
          <w:rFonts w:ascii="Times New Roman" w:hAnsi="Times New Roman"/>
          <w:sz w:val="28"/>
          <w:szCs w:val="28"/>
        </w:rPr>
        <w:t>ое</w:t>
      </w:r>
      <w:r w:rsidRPr="003232A7">
        <w:rPr>
          <w:rFonts w:ascii="Times New Roman" w:hAnsi="Times New Roman"/>
          <w:sz w:val="28"/>
          <w:szCs w:val="28"/>
        </w:rPr>
        <w:t xml:space="preserve"> внесение изменений в муниципальные программы.</w:t>
      </w:r>
    </w:p>
    <w:p w:rsidR="00891077" w:rsidRPr="003232A7" w:rsidRDefault="00891077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</w:p>
    <w:p w:rsidR="00891077" w:rsidRPr="003232A7" w:rsidRDefault="00D415FB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Предложения по сохранению и улучшению достигнутого уровня</w:t>
      </w:r>
    </w:p>
    <w:p w:rsidR="00891077" w:rsidRPr="003232A7" w:rsidRDefault="00D415FB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 xml:space="preserve"> эффективности муниципальных</w:t>
      </w:r>
      <w:r w:rsidRPr="003232A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232A7">
        <w:rPr>
          <w:rFonts w:ascii="Times New Roman" w:hAnsi="Times New Roman"/>
          <w:b/>
          <w:sz w:val="28"/>
          <w:szCs w:val="28"/>
        </w:rPr>
        <w:t>программ</w:t>
      </w:r>
    </w:p>
    <w:p w:rsidR="009625B1" w:rsidRPr="003232A7" w:rsidRDefault="009625B1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077" w:rsidRPr="003232A7" w:rsidRDefault="00D415FB" w:rsidP="009625B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1. Необходимо</w:t>
      </w:r>
      <w:r w:rsidR="0005468F">
        <w:rPr>
          <w:rFonts w:ascii="Times New Roman" w:hAnsi="Times New Roman"/>
          <w:sz w:val="28"/>
          <w:szCs w:val="28"/>
        </w:rPr>
        <w:t>сть</w:t>
      </w:r>
      <w:r w:rsidRPr="003232A7">
        <w:rPr>
          <w:rFonts w:ascii="Times New Roman" w:hAnsi="Times New Roman"/>
          <w:sz w:val="28"/>
          <w:szCs w:val="28"/>
        </w:rPr>
        <w:t xml:space="preserve"> устан</w:t>
      </w:r>
      <w:r w:rsidR="0005468F">
        <w:rPr>
          <w:rFonts w:ascii="Times New Roman" w:hAnsi="Times New Roman"/>
          <w:sz w:val="28"/>
          <w:szCs w:val="28"/>
        </w:rPr>
        <w:t>о</w:t>
      </w:r>
      <w:r w:rsidRPr="003232A7">
        <w:rPr>
          <w:rFonts w:ascii="Times New Roman" w:hAnsi="Times New Roman"/>
          <w:sz w:val="28"/>
          <w:szCs w:val="28"/>
        </w:rPr>
        <w:t>вл</w:t>
      </w:r>
      <w:r w:rsidR="0005468F">
        <w:rPr>
          <w:rFonts w:ascii="Times New Roman" w:hAnsi="Times New Roman"/>
          <w:sz w:val="28"/>
          <w:szCs w:val="28"/>
        </w:rPr>
        <w:t>ения</w:t>
      </w:r>
      <w:r w:rsidRPr="003232A7">
        <w:rPr>
          <w:rFonts w:ascii="Times New Roman" w:hAnsi="Times New Roman"/>
          <w:sz w:val="28"/>
          <w:szCs w:val="28"/>
        </w:rPr>
        <w:t xml:space="preserve"> четко</w:t>
      </w:r>
      <w:r w:rsidR="0005468F">
        <w:rPr>
          <w:rFonts w:ascii="Times New Roman" w:hAnsi="Times New Roman"/>
          <w:sz w:val="28"/>
          <w:szCs w:val="28"/>
        </w:rPr>
        <w:t>го</w:t>
      </w:r>
      <w:r w:rsidRPr="003232A7">
        <w:rPr>
          <w:rFonts w:ascii="Times New Roman" w:hAnsi="Times New Roman"/>
          <w:sz w:val="28"/>
          <w:szCs w:val="28"/>
        </w:rPr>
        <w:t xml:space="preserve"> соотношени</w:t>
      </w:r>
      <w:r w:rsidR="0005468F">
        <w:rPr>
          <w:rFonts w:ascii="Times New Roman" w:hAnsi="Times New Roman"/>
          <w:sz w:val="28"/>
          <w:szCs w:val="28"/>
        </w:rPr>
        <w:t>я</w:t>
      </w:r>
      <w:r w:rsidRPr="003232A7">
        <w:rPr>
          <w:rFonts w:ascii="Times New Roman" w:hAnsi="Times New Roman"/>
          <w:sz w:val="28"/>
          <w:szCs w:val="28"/>
        </w:rPr>
        <w:t xml:space="preserve"> между показателями результативности </w:t>
      </w:r>
      <w:r w:rsidR="005F2894">
        <w:rPr>
          <w:rFonts w:ascii="Times New Roman" w:hAnsi="Times New Roman"/>
          <w:sz w:val="28"/>
          <w:szCs w:val="28"/>
        </w:rPr>
        <w:t xml:space="preserve">муниципальной </w:t>
      </w:r>
      <w:r w:rsidRPr="003232A7">
        <w:rPr>
          <w:rFonts w:ascii="Times New Roman" w:hAnsi="Times New Roman"/>
          <w:sz w:val="28"/>
          <w:szCs w:val="28"/>
        </w:rPr>
        <w:t xml:space="preserve">программы и финансовыми затратами на ее реализацию. Показатели результативности должны отражать реальные результаты, которые планируется достичь вследствие реализации </w:t>
      </w:r>
      <w:r w:rsidR="009625B1" w:rsidRPr="003232A7">
        <w:rPr>
          <w:rFonts w:ascii="Times New Roman" w:hAnsi="Times New Roman"/>
          <w:sz w:val="28"/>
          <w:szCs w:val="28"/>
        </w:rPr>
        <w:t xml:space="preserve">муниципальных </w:t>
      </w:r>
      <w:r w:rsidRPr="003232A7">
        <w:rPr>
          <w:rFonts w:ascii="Times New Roman" w:hAnsi="Times New Roman"/>
          <w:sz w:val="28"/>
          <w:szCs w:val="28"/>
        </w:rPr>
        <w:t>программ.</w:t>
      </w:r>
    </w:p>
    <w:p w:rsidR="00891077" w:rsidRDefault="009625B1" w:rsidP="009625B1">
      <w:pPr>
        <w:pStyle w:val="a4"/>
        <w:tabs>
          <w:tab w:val="left" w:pos="62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2</w:t>
      </w:r>
      <w:r w:rsidR="00D415FB" w:rsidRPr="003232A7">
        <w:rPr>
          <w:rFonts w:ascii="Times New Roman" w:hAnsi="Times New Roman"/>
          <w:sz w:val="28"/>
          <w:szCs w:val="28"/>
        </w:rPr>
        <w:t>. Своевременно</w:t>
      </w:r>
      <w:r w:rsidR="00F3359F">
        <w:rPr>
          <w:rFonts w:ascii="Times New Roman" w:hAnsi="Times New Roman"/>
          <w:sz w:val="28"/>
          <w:szCs w:val="28"/>
        </w:rPr>
        <w:t>е</w:t>
      </w:r>
      <w:r w:rsidR="00D415FB" w:rsidRPr="003232A7">
        <w:rPr>
          <w:rFonts w:ascii="Times New Roman" w:hAnsi="Times New Roman"/>
          <w:sz w:val="28"/>
          <w:szCs w:val="28"/>
        </w:rPr>
        <w:t xml:space="preserve"> </w:t>
      </w:r>
      <w:r w:rsidR="00F3359F">
        <w:rPr>
          <w:rFonts w:ascii="Times New Roman" w:hAnsi="Times New Roman"/>
          <w:sz w:val="28"/>
          <w:szCs w:val="28"/>
        </w:rPr>
        <w:t>внесение</w:t>
      </w:r>
      <w:r w:rsidR="00D415FB" w:rsidRPr="003232A7">
        <w:rPr>
          <w:rFonts w:ascii="Times New Roman" w:hAnsi="Times New Roman"/>
          <w:sz w:val="28"/>
          <w:szCs w:val="28"/>
        </w:rPr>
        <w:t xml:space="preserve"> изменени</w:t>
      </w:r>
      <w:r w:rsidR="00F3359F">
        <w:rPr>
          <w:rFonts w:ascii="Times New Roman" w:hAnsi="Times New Roman"/>
          <w:sz w:val="28"/>
          <w:szCs w:val="28"/>
        </w:rPr>
        <w:t>й</w:t>
      </w:r>
      <w:r w:rsidR="00D415FB" w:rsidRPr="003232A7">
        <w:rPr>
          <w:rFonts w:ascii="Times New Roman" w:hAnsi="Times New Roman"/>
          <w:sz w:val="28"/>
          <w:szCs w:val="28"/>
        </w:rPr>
        <w:t xml:space="preserve"> в муниципальные  программы в процессе </w:t>
      </w:r>
      <w:r w:rsidR="00F3359F">
        <w:rPr>
          <w:rFonts w:ascii="Times New Roman" w:hAnsi="Times New Roman"/>
          <w:sz w:val="28"/>
          <w:szCs w:val="28"/>
        </w:rPr>
        <w:t xml:space="preserve">её </w:t>
      </w:r>
      <w:r w:rsidR="00D415FB" w:rsidRPr="003232A7">
        <w:rPr>
          <w:rFonts w:ascii="Times New Roman" w:hAnsi="Times New Roman"/>
          <w:sz w:val="28"/>
          <w:szCs w:val="28"/>
        </w:rPr>
        <w:t xml:space="preserve">реализации в случае </w:t>
      </w:r>
      <w:r w:rsidRPr="003232A7">
        <w:rPr>
          <w:rFonts w:ascii="Times New Roman" w:hAnsi="Times New Roman"/>
          <w:sz w:val="28"/>
          <w:szCs w:val="28"/>
        </w:rPr>
        <w:t xml:space="preserve">значительного </w:t>
      </w:r>
      <w:r w:rsidR="00D415FB" w:rsidRPr="003232A7">
        <w:rPr>
          <w:rFonts w:ascii="Times New Roman" w:hAnsi="Times New Roman"/>
          <w:sz w:val="28"/>
          <w:szCs w:val="28"/>
        </w:rPr>
        <w:t>изменения планируемых объемов финансирования и значений показателей эффективности</w:t>
      </w:r>
      <w:r w:rsidRPr="003232A7">
        <w:rPr>
          <w:rFonts w:ascii="Times New Roman" w:hAnsi="Times New Roman"/>
          <w:sz w:val="28"/>
          <w:szCs w:val="28"/>
        </w:rPr>
        <w:t xml:space="preserve"> реализации </w:t>
      </w:r>
      <w:r w:rsidR="00D415FB" w:rsidRPr="003232A7">
        <w:rPr>
          <w:rFonts w:ascii="Times New Roman" w:hAnsi="Times New Roman"/>
          <w:sz w:val="28"/>
          <w:szCs w:val="28"/>
        </w:rPr>
        <w:t>программы.</w:t>
      </w:r>
    </w:p>
    <w:sectPr w:rsidR="00891077" w:rsidSect="00124C77">
      <w:pgSz w:w="11906" w:h="16838"/>
      <w:pgMar w:top="1134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CE" w:rsidRDefault="003924CE">
      <w:pPr>
        <w:spacing w:after="0" w:line="240" w:lineRule="auto"/>
      </w:pPr>
      <w:r>
        <w:separator/>
      </w:r>
    </w:p>
  </w:endnote>
  <w:endnote w:type="continuationSeparator" w:id="0">
    <w:p w:rsidR="003924CE" w:rsidRDefault="0039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CE" w:rsidRDefault="003924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24CE" w:rsidRDefault="00392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869"/>
    <w:multiLevelType w:val="multilevel"/>
    <w:tmpl w:val="8D6CFC24"/>
    <w:lvl w:ilvl="0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D876D2B"/>
    <w:multiLevelType w:val="multilevel"/>
    <w:tmpl w:val="CD663F32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43F1BDD"/>
    <w:multiLevelType w:val="multilevel"/>
    <w:tmpl w:val="374A68B8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10757F"/>
    <w:multiLevelType w:val="multilevel"/>
    <w:tmpl w:val="AF280B26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207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98432A"/>
    <w:multiLevelType w:val="multilevel"/>
    <w:tmpl w:val="B498C71E"/>
    <w:lvl w:ilvl="0">
      <w:numFmt w:val="bullet"/>
      <w:lvlText w:val=""/>
      <w:lvlJc w:val="left"/>
      <w:pPr>
        <w:ind w:left="121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7A36952"/>
    <w:multiLevelType w:val="multilevel"/>
    <w:tmpl w:val="85B039C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8EA733D"/>
    <w:multiLevelType w:val="multilevel"/>
    <w:tmpl w:val="77B0FBA0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B710254"/>
    <w:multiLevelType w:val="multilevel"/>
    <w:tmpl w:val="EB526B1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8CA11AA"/>
    <w:multiLevelType w:val="multilevel"/>
    <w:tmpl w:val="D3702CC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5900B5D"/>
    <w:multiLevelType w:val="multilevel"/>
    <w:tmpl w:val="31FCFA62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A07663F"/>
    <w:multiLevelType w:val="multilevel"/>
    <w:tmpl w:val="A260ED8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D867F76"/>
    <w:multiLevelType w:val="multilevel"/>
    <w:tmpl w:val="4B0A397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1D3738C"/>
    <w:multiLevelType w:val="multilevel"/>
    <w:tmpl w:val="FFF02568"/>
    <w:lvl w:ilvl="0">
      <w:numFmt w:val="bullet"/>
      <w:lvlText w:val=""/>
      <w:lvlJc w:val="left"/>
      <w:pPr>
        <w:ind w:left="149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9340351"/>
    <w:multiLevelType w:val="multilevel"/>
    <w:tmpl w:val="D1C8837A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B507B58"/>
    <w:multiLevelType w:val="multilevel"/>
    <w:tmpl w:val="70DC0FA0"/>
    <w:lvl w:ilvl="0">
      <w:numFmt w:val="bullet"/>
      <w:lvlText w:val=""/>
      <w:lvlJc w:val="left"/>
      <w:pPr>
        <w:ind w:left="1073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E6C4A67"/>
    <w:multiLevelType w:val="multilevel"/>
    <w:tmpl w:val="314C7B34"/>
    <w:lvl w:ilvl="0">
      <w:numFmt w:val="bullet"/>
      <w:lvlText w:val="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4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077"/>
    <w:rsid w:val="000415B5"/>
    <w:rsid w:val="00046285"/>
    <w:rsid w:val="0005468F"/>
    <w:rsid w:val="000606B7"/>
    <w:rsid w:val="000E2AB1"/>
    <w:rsid w:val="00124C77"/>
    <w:rsid w:val="00136EE7"/>
    <w:rsid w:val="00145453"/>
    <w:rsid w:val="00187E18"/>
    <w:rsid w:val="00197BAA"/>
    <w:rsid w:val="00227693"/>
    <w:rsid w:val="00247285"/>
    <w:rsid w:val="00274842"/>
    <w:rsid w:val="002A23DB"/>
    <w:rsid w:val="002C797F"/>
    <w:rsid w:val="002F2962"/>
    <w:rsid w:val="003232A7"/>
    <w:rsid w:val="00325457"/>
    <w:rsid w:val="0036547A"/>
    <w:rsid w:val="003715A4"/>
    <w:rsid w:val="00381382"/>
    <w:rsid w:val="00391C2D"/>
    <w:rsid w:val="003924CE"/>
    <w:rsid w:val="003C02AB"/>
    <w:rsid w:val="00410D02"/>
    <w:rsid w:val="004162AB"/>
    <w:rsid w:val="004579A7"/>
    <w:rsid w:val="004A104A"/>
    <w:rsid w:val="004A1FF8"/>
    <w:rsid w:val="004A4B07"/>
    <w:rsid w:val="004D5C5C"/>
    <w:rsid w:val="004D6E81"/>
    <w:rsid w:val="00577802"/>
    <w:rsid w:val="00581413"/>
    <w:rsid w:val="005A737F"/>
    <w:rsid w:val="005E67C1"/>
    <w:rsid w:val="005F2894"/>
    <w:rsid w:val="006275D4"/>
    <w:rsid w:val="00645D1A"/>
    <w:rsid w:val="00646133"/>
    <w:rsid w:val="00665D99"/>
    <w:rsid w:val="00681406"/>
    <w:rsid w:val="00694134"/>
    <w:rsid w:val="006A2C8D"/>
    <w:rsid w:val="006B203A"/>
    <w:rsid w:val="00751E20"/>
    <w:rsid w:val="007D0643"/>
    <w:rsid w:val="007D0C5C"/>
    <w:rsid w:val="007E2468"/>
    <w:rsid w:val="00817204"/>
    <w:rsid w:val="00891077"/>
    <w:rsid w:val="008A4694"/>
    <w:rsid w:val="008C7016"/>
    <w:rsid w:val="009266C2"/>
    <w:rsid w:val="009625B1"/>
    <w:rsid w:val="009C1869"/>
    <w:rsid w:val="009E0412"/>
    <w:rsid w:val="00A2674E"/>
    <w:rsid w:val="00A51CF6"/>
    <w:rsid w:val="00A975B0"/>
    <w:rsid w:val="00B01FF3"/>
    <w:rsid w:val="00B040B7"/>
    <w:rsid w:val="00B61920"/>
    <w:rsid w:val="00B701E1"/>
    <w:rsid w:val="00B81E39"/>
    <w:rsid w:val="00BA418C"/>
    <w:rsid w:val="00BA5DFF"/>
    <w:rsid w:val="00BB48D4"/>
    <w:rsid w:val="00BD0D73"/>
    <w:rsid w:val="00BF4411"/>
    <w:rsid w:val="00C16694"/>
    <w:rsid w:val="00CA0D8B"/>
    <w:rsid w:val="00D415FB"/>
    <w:rsid w:val="00D66442"/>
    <w:rsid w:val="00D73F05"/>
    <w:rsid w:val="00D87CC1"/>
    <w:rsid w:val="00DE0DC0"/>
    <w:rsid w:val="00DF4D20"/>
    <w:rsid w:val="00E043DB"/>
    <w:rsid w:val="00E22CC7"/>
    <w:rsid w:val="00E86245"/>
    <w:rsid w:val="00EA1F1F"/>
    <w:rsid w:val="00EB5259"/>
    <w:rsid w:val="00EC32D8"/>
    <w:rsid w:val="00ED3FD5"/>
    <w:rsid w:val="00EF55E5"/>
    <w:rsid w:val="00F170C3"/>
    <w:rsid w:val="00F25F51"/>
    <w:rsid w:val="00F27C2E"/>
    <w:rsid w:val="00F3359F"/>
    <w:rsid w:val="00F3586D"/>
    <w:rsid w:val="00F651CB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pPr>
      <w:ind w:left="720"/>
    </w:pPr>
  </w:style>
  <w:style w:type="paragraph" w:customStyle="1" w:styleId="ConsTitle">
    <w:name w:val="ConsTitl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665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D99"/>
  </w:style>
  <w:style w:type="paragraph" w:styleId="ab">
    <w:name w:val="footer"/>
    <w:basedOn w:val="a"/>
    <w:link w:val="ac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pPr>
      <w:ind w:left="720"/>
    </w:pPr>
  </w:style>
  <w:style w:type="paragraph" w:customStyle="1" w:styleId="ConsTitle">
    <w:name w:val="ConsTitl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665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D99"/>
  </w:style>
  <w:style w:type="paragraph" w:styleId="ab">
    <w:name w:val="footer"/>
    <w:basedOn w:val="a"/>
    <w:link w:val="ac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-3.1207323985359513E-7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962962962962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8148148148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12159.7</c:v>
                </c:pt>
                <c:pt idx="1">
                  <c:v>11040.8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Федеральный 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914222578947053E-2"/>
                  <c:y val="3.963419679297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04506675580341E-2"/>
                  <c:y val="-3.963419679297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66666666666664E-2"/>
                  <c:y val="3.9633301460253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8610928842228056E-2"/>
                  <c:y val="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113.7</c:v>
                </c:pt>
                <c:pt idx="1">
                  <c:v>112.5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Бюджет автономного округа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6928.3</c:v>
                </c:pt>
                <c:pt idx="1">
                  <c:v>6063.7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Бюджет города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01648428998525E-2"/>
                  <c:y val="-7.005278048681166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3016484289985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5117.7</c:v>
                </c:pt>
                <c:pt idx="1">
                  <c:v>4864.6000000000004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699520"/>
        <c:axId val="100938880"/>
        <c:axId val="0"/>
      </c:bar3DChart>
      <c:catAx>
        <c:axId val="10069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0938880"/>
        <c:crosses val="autoZero"/>
        <c:auto val="1"/>
        <c:lblAlgn val="ctr"/>
        <c:lblOffset val="100"/>
        <c:noMultiLvlLbl val="0"/>
      </c:catAx>
      <c:valAx>
        <c:axId val="100938880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0069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  <a:alpha val="84000"/>
      </a:schemeClr>
    </a:solidFill>
    <a:ln w="22225" cmpd="sng">
      <a:solidFill>
        <a:schemeClr val="tx2">
          <a:lumMod val="20000"/>
          <a:lumOff val="80000"/>
          <a:alpha val="0"/>
        </a:schemeClr>
      </a:solidFill>
    </a:ln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b="0" i="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финансирования</c:v>
                </c:pt>
              </c:strCache>
            </c:strRef>
          </c:tx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6 063,7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4 864,6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Федеральный бюджет, млн. рублей</c:v>
                </c:pt>
                <c:pt idx="1">
                  <c:v>Бюджет автономного округа, млн. рублей</c:v>
                </c:pt>
                <c:pt idx="2">
                  <c:v>Бюджет города, млн. рублей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 formatCode="General">
                  <c:v>112.5</c:v>
                </c:pt>
                <c:pt idx="1">
                  <c:v>6063.7</c:v>
                </c:pt>
                <c:pt idx="2" formatCode="General">
                  <c:v>4864.6000000000004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  <a:alpha val="60000"/>
      </a:schemeClr>
    </a:solidFill>
    <a:ln cmpd="sng"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Образование</c:v>
                </c:pt>
                <c:pt idx="1">
                  <c:v>Жилищно-коммунальное хозяйство</c:v>
                </c:pt>
                <c:pt idx="2">
                  <c:v>Национальная экономика</c:v>
                </c:pt>
                <c:pt idx="3">
                  <c:v>Общегосударственные вопросы</c:v>
                </c:pt>
                <c:pt idx="4">
                  <c:v>Физическая культура и спорт</c:v>
                </c:pt>
                <c:pt idx="5">
                  <c:v>Социальная политика</c:v>
                </c:pt>
                <c:pt idx="6">
                  <c:v>Иные направления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0.56699999999999995</c:v>
                </c:pt>
                <c:pt idx="1">
                  <c:v>9.8000000000000004E-2</c:v>
                </c:pt>
                <c:pt idx="2">
                  <c:v>0.14399999999999999</c:v>
                </c:pt>
                <c:pt idx="3">
                  <c:v>8.5000000000000006E-2</c:v>
                </c:pt>
                <c:pt idx="4">
                  <c:v>2.5000000000000001E-2</c:v>
                </c:pt>
                <c:pt idx="5">
                  <c:v>0.04</c:v>
                </c:pt>
                <c:pt idx="6">
                  <c:v>4.1000000000000002E-2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effectLst>
      <a:outerShdw blurRad="50800" dist="50800" dir="5400000" algn="ctr" rotWithShape="0">
        <a:schemeClr val="accent1">
          <a:lumMod val="40000"/>
          <a:lumOff val="60000"/>
        </a:schemeClr>
      </a:outerShdw>
    </a:effectLst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128171700731415"/>
          <c:y val="0.10032043381809219"/>
          <c:w val="0.42861281722679812"/>
          <c:h val="0.829402471474403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Фактические расходы  по муниципальным программам в 2020 году, млн. рублей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"Проектирование и строительство инженерных сетей на территории города Ханты-Мансийска"</c:v>
                </c:pt>
                <c:pt idx="1">
                  <c:v>"Доступная среда в городе Ханты-Мансийске"</c:v>
                </c:pt>
                <c:pt idx="2">
                  <c:v>"Содействие развитию садоводческих, огороднических некоммерческих объединений граждан города Ханты-Мансийска"</c:v>
                </c:pt>
                <c:pt idx="3">
                  <c:v>"Профилактика правонарушений в сфере обеспечения общественной безопасности и правопорядка в городе Ханты-Мансийске"</c:v>
                </c:pt>
                <c:pt idx="4">
                  <c:v>"Развитие отдельных секторов экономики города Ханты-Мансийска"</c:v>
                </c:pt>
                <c:pt idx="5">
                  <c:v>"Развитие жилищно-коммунального комплекса и повышение энергетической эффективности в городе Ханты-Мансийске"</c:v>
                </c:pt>
                <c:pt idx="6">
                  <c:v>"Управление муниципальными финансами города Ханты-Мансийска"</c:v>
                </c:pt>
                <c:pt idx="7">
                  <c:v>"Защита населения и территории от чрезвычайных ситуаций, обеспечение пожарной безопасности города Ханты-Мансийска"</c:v>
                </c:pt>
                <c:pt idx="8">
                  <c:v>"Обеспечение градостроительной деятельности на территории города Ханты-Мансийска"</c:v>
                </c:pt>
                <c:pt idx="9">
                  <c:v>"Развитие культуры в городе Ханты-Мансийске"</c:v>
                </c:pt>
                <c:pt idx="10">
                  <c:v>"Обеспечение доступным и комфортным жильем жителей города Ханты-Мансийска"</c:v>
                </c:pt>
                <c:pt idx="11">
                  <c:v>"Молодежь города Ханты-Мансийске"</c:v>
                </c:pt>
                <c:pt idx="12">
                  <c:v>"Развитие физической культуры и спорта в городе Ханты-Мансийске"</c:v>
                </c:pt>
                <c:pt idx="13">
                  <c:v>"Основные направления развития в области управления и распоряжения муниципальной собственностью города Ханты-Мансийска"</c:v>
                </c:pt>
                <c:pt idx="14">
                  <c:v>"Развитие гражданского общества в городе Ханты-Мансийске"</c:v>
                </c:pt>
                <c:pt idx="15">
                  <c:v>"Осуществление городом Ханты-Мансийском функций административного центра Ханты-Мансийского автономного округа-Югры"</c:v>
                </c:pt>
                <c:pt idx="16">
                  <c:v>"Развитие транспортной системы города Ханты-Мансийска"</c:v>
                </c:pt>
                <c:pt idx="17">
                  <c:v>"Развитие муниципальной службы в городе Ханты-Мансийске"</c:v>
                </c:pt>
                <c:pt idx="18">
                  <c:v>"Развитие жилищного и дорожного хозяйства, благоустройство города Ханты-Мансийска"</c:v>
                </c:pt>
                <c:pt idx="19">
                  <c:v>"Развитие образования в городе Ханты-Мансийске"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0</c:v>
                </c:pt>
                <c:pt idx="1">
                  <c:v>0.9</c:v>
                </c:pt>
                <c:pt idx="2">
                  <c:v>2.9</c:v>
                </c:pt>
                <c:pt idx="3">
                  <c:v>20.2</c:v>
                </c:pt>
                <c:pt idx="4">
                  <c:v>83.8</c:v>
                </c:pt>
                <c:pt idx="5">
                  <c:v>95.6</c:v>
                </c:pt>
                <c:pt idx="6">
                  <c:v>127.9</c:v>
                </c:pt>
                <c:pt idx="7">
                  <c:v>138.69999999999999</c:v>
                </c:pt>
                <c:pt idx="8">
                  <c:v>154.6</c:v>
                </c:pt>
                <c:pt idx="9">
                  <c:v>201.8</c:v>
                </c:pt>
                <c:pt idx="10">
                  <c:v>204.9</c:v>
                </c:pt>
                <c:pt idx="11">
                  <c:v>242.9</c:v>
                </c:pt>
                <c:pt idx="12">
                  <c:v>275.89999999999998</c:v>
                </c:pt>
                <c:pt idx="13">
                  <c:v>298.89999999999998</c:v>
                </c:pt>
                <c:pt idx="14">
                  <c:v>353</c:v>
                </c:pt>
                <c:pt idx="15">
                  <c:v>454.5</c:v>
                </c:pt>
                <c:pt idx="16">
                  <c:v>464.5</c:v>
                </c:pt>
                <c:pt idx="17">
                  <c:v>630.1</c:v>
                </c:pt>
                <c:pt idx="18">
                  <c:v>1143.8</c:v>
                </c:pt>
                <c:pt idx="19">
                  <c:v>6146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986304"/>
        <c:axId val="149098880"/>
      </c:barChart>
      <c:catAx>
        <c:axId val="127986304"/>
        <c:scaling>
          <c:orientation val="minMax"/>
        </c:scaling>
        <c:delete val="0"/>
        <c:axPos val="l"/>
        <c:majorTickMark val="out"/>
        <c:minorTickMark val="none"/>
        <c:tickLblPos val="nextTo"/>
        <c:crossAx val="149098880"/>
        <c:crosses val="autoZero"/>
        <c:auto val="1"/>
        <c:lblAlgn val="ctr"/>
        <c:lblOffset val="100"/>
        <c:noMultiLvlLbl val="0"/>
      </c:catAx>
      <c:valAx>
        <c:axId val="149098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986304"/>
        <c:crosses val="autoZero"/>
        <c:crossBetween val="between"/>
      </c:valAx>
      <c:spPr>
        <a:solidFill>
          <a:schemeClr val="tx2">
            <a:lumMod val="20000"/>
            <a:lumOff val="80000"/>
            <a:alpha val="85000"/>
          </a:schemeClr>
        </a:solidFill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Рейтинг оценки эффективности реализации муниципальных программ по итогам 2021 года</a:t>
            </a:r>
          </a:p>
        </c:rich>
      </c:tx>
      <c:layout>
        <c:manualLayout>
          <c:xMode val="edge"/>
          <c:yMode val="edge"/>
          <c:x val="0.1436574074074074"/>
          <c:y val="1.98659542557180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1252732851651703"/>
          <c:y val="8.8025215894370415E-2"/>
          <c:w val="0.31569757704187096"/>
          <c:h val="0.885868626789963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Муниципальная программа «Развитие физической культуры и спорта в городе Ханты-Мансийске»</c:v>
                </c:pt>
                <c:pt idx="1">
                  <c:v>Муниципальная программа «Осуществление городом Ханты-Мансийском функций административного центра Ханты-Мансийского автономного округа – Югры»</c:v>
                </c:pt>
                <c:pt idx="2">
                  <c:v>Муниципальная программа «Доступная среда в городе Ханты-Мансийске» </c:v>
                </c:pt>
                <c:pt idx="3">
                  <c:v>Муниципальная программа «Профилактика правонарушений в сфере обеспечения общественной безопасности и правопорядка в городе Ханты-Мансийске»</c:v>
                </c:pt>
                <c:pt idx="4">
                  <c:v>Муниципальная программа «Основные направления развития в области управления и распоряжения муниципальной собственностью города Ханты-Мансийска»</c:v>
                </c:pt>
                <c:pt idx="5">
                  <c:v>Муниципальная программа «Развитие культуры в городе Ханты-Мансийске»</c:v>
                </c:pt>
                <c:pt idx="6">
                  <c:v>Муниципальная программа «Развитие образования в городе Ханты-Мансийске»</c:v>
                </c:pt>
                <c:pt idx="7">
                  <c:v>Муниципальная программа «Развитие жилищного и дорожного хозяйства, благоустройство города Ханты-Мансийска»</c:v>
                </c:pt>
                <c:pt idx="8">
                  <c:v>Муниципальная программа «Развитие гражданского общества в городе Ханты-Мансийске»</c:v>
                </c:pt>
                <c:pt idx="9">
                  <c:v>Муниципальная программа «Молодежь города Ханты-Мансийска»</c:v>
                </c:pt>
                <c:pt idx="10">
                  <c:v>Муниципальная программа «Обеспечение доступным и комфортным жильем жителей города Ханты-Мансийска»</c:v>
                </c:pt>
                <c:pt idx="11">
                  <c:v>Муниципальная программа «Развитие жилищно-коммунального комплекса  и повышение энергетической эффективности  в городе  Ханты-Мансийске»</c:v>
                </c:pt>
                <c:pt idx="12">
                  <c:v>Муниципальная программа «Развитие муниципальной службы в городе Ханты-Мансийске»</c:v>
                </c:pt>
                <c:pt idx="13">
                  <c:v>Муниципальная программа "Развитие отдельных секторов экономики города Ханты-Мансийска"</c:v>
                </c:pt>
                <c:pt idx="14">
                  <c:v>Муниципальная программа «Защита населения и территории от чрезвычайных ситуаций, обеспечение пожарной безопасности города Ханты-Мансийска»</c:v>
                </c:pt>
                <c:pt idx="15">
                  <c:v>Муниципальная программа «Содействие развитию садоводческих, огороднических некоммерческих объединений граждан города Ханты-Мансийска»</c:v>
                </c:pt>
                <c:pt idx="16">
                  <c:v>Муниципальная программа «Управление муниципальными финансами города Ханты-Мансийска»</c:v>
                </c:pt>
                <c:pt idx="17">
                  <c:v>Муниципальная программа «Обеспечение градостроительной деятельности на территории города Ханты-Мансийска»</c:v>
                </c:pt>
                <c:pt idx="18">
                  <c:v>Муниципальная программа «Развитие транспортной системы города Ханты-Мансийска»</c:v>
                </c:pt>
                <c:pt idx="19">
                  <c:v>Муниципальная программа «Проектирование и строительство инженерных сетей на территории города Ханты-Мансийска»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10</c:v>
                </c:pt>
                <c:pt idx="1">
                  <c:v>9.58</c:v>
                </c:pt>
                <c:pt idx="2">
                  <c:v>9.26</c:v>
                </c:pt>
                <c:pt idx="3">
                  <c:v>9.1300000000000008</c:v>
                </c:pt>
                <c:pt idx="4">
                  <c:v>9.08</c:v>
                </c:pt>
                <c:pt idx="5">
                  <c:v>9.0399999999999991</c:v>
                </c:pt>
                <c:pt idx="6">
                  <c:v>8.93</c:v>
                </c:pt>
                <c:pt idx="7">
                  <c:v>8.93</c:v>
                </c:pt>
                <c:pt idx="8">
                  <c:v>8.91</c:v>
                </c:pt>
                <c:pt idx="9">
                  <c:v>8.82</c:v>
                </c:pt>
                <c:pt idx="10">
                  <c:v>8.68</c:v>
                </c:pt>
                <c:pt idx="11">
                  <c:v>8.66</c:v>
                </c:pt>
                <c:pt idx="12">
                  <c:v>8.48</c:v>
                </c:pt>
                <c:pt idx="13">
                  <c:v>8.48</c:v>
                </c:pt>
                <c:pt idx="14">
                  <c:v>8.16</c:v>
                </c:pt>
                <c:pt idx="15">
                  <c:v>8.16</c:v>
                </c:pt>
                <c:pt idx="16">
                  <c:v>7.96</c:v>
                </c:pt>
                <c:pt idx="17">
                  <c:v>7.85</c:v>
                </c:pt>
                <c:pt idx="18">
                  <c:v>7.35</c:v>
                </c:pt>
                <c:pt idx="19">
                  <c:v>5.86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143552"/>
        <c:axId val="149145088"/>
      </c:barChart>
      <c:catAx>
        <c:axId val="149143552"/>
        <c:scaling>
          <c:orientation val="maxMin"/>
        </c:scaling>
        <c:delete val="0"/>
        <c:axPos val="l"/>
        <c:minorGridlines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49145088"/>
        <c:crosses val="autoZero"/>
        <c:auto val="1"/>
        <c:lblAlgn val="ctr"/>
        <c:lblOffset val="10"/>
        <c:tickMarkSkip val="20"/>
        <c:noMultiLvlLbl val="0"/>
      </c:catAx>
      <c:valAx>
        <c:axId val="149145088"/>
        <c:scaling>
          <c:orientation val="minMax"/>
          <c:max val="10"/>
        </c:scaling>
        <c:delete val="0"/>
        <c:axPos val="t"/>
        <c:majorGridlines/>
        <c:numFmt formatCode="0.00" sourceLinked="1"/>
        <c:majorTickMark val="out"/>
        <c:minorTickMark val="none"/>
        <c:tickLblPos val="none"/>
        <c:crossAx val="149143552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7F1E-A73A-4DEB-9B35-BCD8BAB5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Чернятина</dc:creator>
  <cp:lastModifiedBy>Серебренникова Елена Геннадьевна</cp:lastModifiedBy>
  <cp:revision>3</cp:revision>
  <cp:lastPrinted>2022-04-28T10:11:00Z</cp:lastPrinted>
  <dcterms:created xsi:type="dcterms:W3CDTF">2022-04-28T10:29:00Z</dcterms:created>
  <dcterms:modified xsi:type="dcterms:W3CDTF">2022-05-11T06:04:00Z</dcterms:modified>
</cp:coreProperties>
</file>